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59C6D" w14:textId="0795E870" w:rsidR="005F1248" w:rsidRDefault="00A70166" w:rsidP="005F1248">
      <w:pPr>
        <w:suppressAutoHyphens/>
        <w:overflowPunct w:val="0"/>
        <w:autoSpaceDE w:val="0"/>
        <w:autoSpaceDN w:val="0"/>
        <w:adjustRightInd w:val="0"/>
        <w:spacing w:after="0" w:line="240" w:lineRule="auto"/>
        <w:ind w:right="638"/>
        <w:jc w:val="center"/>
        <w:textAlignment w:val="baseline"/>
        <w:outlineLvl w:val="0"/>
        <w:rPr>
          <w:rFonts w:ascii="Calibri Light" w:eastAsia="Times New Roman" w:hAnsi="Calibri Light" w:cs="Calibri Light"/>
        </w:rPr>
      </w:pPr>
      <w:r w:rsidRPr="002F66C9">
        <w:rPr>
          <w:rFonts w:ascii="Calibri Light" w:hAnsi="Calibri Light" w:cs="Calibri Light"/>
          <w:b/>
          <w:bCs/>
          <w:caps/>
          <w:kern w:val="28"/>
          <w:sz w:val="24"/>
          <w:szCs w:val="24"/>
          <w:lang w:eastAsia="fi-FI"/>
        </w:rPr>
        <w:t>„</w:t>
      </w:r>
      <w:r w:rsidR="005F1248">
        <w:rPr>
          <w:rFonts w:ascii="Calibri Light" w:hAnsi="Calibri Light" w:cs="Calibri Light"/>
          <w:b/>
          <w:caps/>
        </w:rPr>
        <w:t>BUITINIŲ</w:t>
      </w:r>
      <w:r w:rsidR="005E11E2">
        <w:rPr>
          <w:rFonts w:ascii="Calibri Light" w:hAnsi="Calibri Light" w:cs="Calibri Light"/>
          <w:b/>
          <w:caps/>
        </w:rPr>
        <w:t xml:space="preserve"> NUOTEKŲ TINKLŲ</w:t>
      </w:r>
      <w:r w:rsidR="005F1248">
        <w:rPr>
          <w:rFonts w:ascii="Calibri Light" w:hAnsi="Calibri Light" w:cs="Calibri Light"/>
          <w:b/>
          <w:caps/>
        </w:rPr>
        <w:t xml:space="preserve"> (unikal. nr. </w:t>
      </w:r>
      <w:r w:rsidR="005F1248" w:rsidRPr="005F1248">
        <w:rPr>
          <w:rFonts w:ascii="Calibri Light" w:eastAsia="Times New Roman" w:hAnsi="Calibri Light" w:cs="Calibri Light"/>
          <w:b/>
          <w:bCs/>
        </w:rPr>
        <w:t>4400-5167-0630; 4400-2643-0557; 4400-0527-9034)</w:t>
      </w:r>
      <w:r w:rsidR="005F1248">
        <w:rPr>
          <w:rFonts w:ascii="Calibri Light" w:eastAsia="Times New Roman" w:hAnsi="Calibri Light" w:cs="Calibri Light"/>
        </w:rPr>
        <w:t xml:space="preserve">, </w:t>
      </w:r>
      <w:r w:rsidR="005F1248" w:rsidRPr="005F1248">
        <w:rPr>
          <w:rFonts w:ascii="Calibri Light" w:eastAsia="Times New Roman" w:hAnsi="Calibri Light" w:cs="Calibri Light"/>
          <w:b/>
          <w:bCs/>
        </w:rPr>
        <w:t xml:space="preserve">NUO DANĖS G. 5 IKI DANĖS G. 43, KLAIPĖDOS M., REKONSTRAVIMO PROJEKTAS“ </w:t>
      </w:r>
    </w:p>
    <w:p w14:paraId="212EA9FE" w14:textId="1929B926" w:rsidR="0082148C" w:rsidRPr="000516F9" w:rsidRDefault="0082148C" w:rsidP="0082148C">
      <w:pPr>
        <w:suppressAutoHyphens/>
        <w:overflowPunct w:val="0"/>
        <w:autoSpaceDE w:val="0"/>
        <w:autoSpaceDN w:val="0"/>
        <w:adjustRightInd w:val="0"/>
        <w:spacing w:after="0" w:line="240" w:lineRule="auto"/>
        <w:ind w:right="638"/>
        <w:jc w:val="center"/>
        <w:textAlignment w:val="baseline"/>
        <w:outlineLvl w:val="0"/>
        <w:rPr>
          <w:rFonts w:ascii="Calibri Light" w:eastAsia="Times New Roman" w:hAnsi="Calibri Light" w:cs="Calibri Light"/>
          <w:b/>
          <w:bCs/>
          <w:kern w:val="28"/>
          <w:lang w:val="x-none" w:eastAsia="fi-FI"/>
        </w:rPr>
      </w:pPr>
      <w:r w:rsidRPr="000516F9">
        <w:rPr>
          <w:rFonts w:ascii="Calibri Light" w:eastAsia="Times New Roman" w:hAnsi="Calibri Light" w:cs="Calibri Light"/>
          <w:b/>
          <w:bCs/>
          <w:kern w:val="28"/>
          <w:lang w:eastAsia="fi-FI"/>
        </w:rPr>
        <w:t xml:space="preserve">DARBŲ </w:t>
      </w:r>
      <w:r w:rsidRPr="000516F9">
        <w:rPr>
          <w:rFonts w:ascii="Calibri Light" w:eastAsia="Times New Roman" w:hAnsi="Calibri Light" w:cs="Calibri Light"/>
          <w:b/>
          <w:bCs/>
          <w:kern w:val="28"/>
          <w:lang w:val="x-none" w:eastAsia="fi-FI"/>
        </w:rPr>
        <w:t>KAINOS ŽINIARAŠTIS</w:t>
      </w:r>
    </w:p>
    <w:p w14:paraId="163C39D6" w14:textId="77777777" w:rsidR="00194BBD" w:rsidRPr="000516F9" w:rsidRDefault="00194BBD" w:rsidP="00683B86">
      <w:pPr>
        <w:tabs>
          <w:tab w:val="left" w:pos="7655"/>
        </w:tabs>
        <w:spacing w:after="0" w:line="240" w:lineRule="auto"/>
        <w:rPr>
          <w:rFonts w:ascii="Calibri Light" w:eastAsia="Times New Roman" w:hAnsi="Calibri Light" w:cs="Calibri Light"/>
          <w:lang w:eastAsia="lt-LT"/>
        </w:rPr>
      </w:pP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7530"/>
        <w:gridCol w:w="1290"/>
      </w:tblGrid>
      <w:tr w:rsidR="00732D04" w:rsidRPr="000516F9" w14:paraId="3768C7A0" w14:textId="77777777" w:rsidTr="00A70166">
        <w:trPr>
          <w:jc w:val="center"/>
        </w:trPr>
        <w:tc>
          <w:tcPr>
            <w:tcW w:w="938" w:type="dxa"/>
            <w:tcBorders>
              <w:top w:val="single" w:sz="4" w:space="0" w:color="auto"/>
              <w:left w:val="single" w:sz="4" w:space="0" w:color="auto"/>
              <w:bottom w:val="single" w:sz="4" w:space="0" w:color="auto"/>
              <w:right w:val="single" w:sz="4" w:space="0" w:color="auto"/>
            </w:tcBorders>
            <w:vAlign w:val="center"/>
            <w:hideMark/>
          </w:tcPr>
          <w:p w14:paraId="1F8381F0" w14:textId="77777777" w:rsidR="000F3210" w:rsidRPr="000516F9" w:rsidRDefault="00732D04" w:rsidP="00A70166">
            <w:pPr>
              <w:tabs>
                <w:tab w:val="left" w:pos="8460"/>
              </w:tabs>
              <w:spacing w:after="0" w:line="240" w:lineRule="auto"/>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 xml:space="preserve">Eil. </w:t>
            </w:r>
          </w:p>
          <w:p w14:paraId="131C9AB3" w14:textId="77777777" w:rsidR="00732D04" w:rsidRPr="000516F9" w:rsidRDefault="00732D04" w:rsidP="00A70166">
            <w:pPr>
              <w:tabs>
                <w:tab w:val="left" w:pos="8460"/>
              </w:tabs>
              <w:spacing w:after="0" w:line="240" w:lineRule="auto"/>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Nr.</w:t>
            </w:r>
          </w:p>
        </w:tc>
        <w:tc>
          <w:tcPr>
            <w:tcW w:w="7530" w:type="dxa"/>
            <w:tcBorders>
              <w:top w:val="single" w:sz="4" w:space="0" w:color="auto"/>
              <w:left w:val="single" w:sz="4" w:space="0" w:color="auto"/>
              <w:bottom w:val="single" w:sz="4" w:space="0" w:color="auto"/>
              <w:right w:val="single" w:sz="4" w:space="0" w:color="auto"/>
            </w:tcBorders>
            <w:hideMark/>
          </w:tcPr>
          <w:p w14:paraId="4B677595" w14:textId="77777777" w:rsidR="000F3210" w:rsidRPr="000516F9" w:rsidRDefault="000F3210" w:rsidP="009D046D">
            <w:pPr>
              <w:tabs>
                <w:tab w:val="left" w:pos="8460"/>
              </w:tabs>
              <w:spacing w:after="0" w:line="240" w:lineRule="auto"/>
              <w:jc w:val="center"/>
              <w:rPr>
                <w:rFonts w:ascii="Calibri Light" w:eastAsia="Times New Roman" w:hAnsi="Calibri Light" w:cs="Calibri Light"/>
                <w:b/>
                <w:bCs/>
                <w:color w:val="000000"/>
                <w:lang w:eastAsia="lt-LT"/>
              </w:rPr>
            </w:pPr>
          </w:p>
          <w:p w14:paraId="5B16A394" w14:textId="77777777" w:rsidR="00732D04" w:rsidRPr="000516F9" w:rsidRDefault="00732D04" w:rsidP="009D046D">
            <w:pPr>
              <w:tabs>
                <w:tab w:val="left" w:pos="8460"/>
              </w:tabs>
              <w:spacing w:after="0" w:line="240" w:lineRule="auto"/>
              <w:jc w:val="center"/>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Darbų pavadinimas</w:t>
            </w:r>
          </w:p>
        </w:tc>
        <w:tc>
          <w:tcPr>
            <w:tcW w:w="1290" w:type="dxa"/>
            <w:tcBorders>
              <w:top w:val="single" w:sz="4" w:space="0" w:color="auto"/>
              <w:left w:val="single" w:sz="4" w:space="0" w:color="auto"/>
              <w:bottom w:val="single" w:sz="4" w:space="0" w:color="auto"/>
              <w:right w:val="single" w:sz="4" w:space="0" w:color="auto"/>
            </w:tcBorders>
            <w:hideMark/>
          </w:tcPr>
          <w:p w14:paraId="0E8E456D" w14:textId="77777777" w:rsidR="00732D04" w:rsidRPr="000516F9" w:rsidRDefault="00732D04" w:rsidP="00B73E4A">
            <w:pPr>
              <w:tabs>
                <w:tab w:val="left" w:pos="8460"/>
              </w:tabs>
              <w:spacing w:after="0" w:line="240" w:lineRule="auto"/>
              <w:jc w:val="both"/>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 xml:space="preserve">Kaina, </w:t>
            </w:r>
          </w:p>
          <w:p w14:paraId="030A2637" w14:textId="77777777" w:rsidR="00732D04" w:rsidRPr="000516F9" w:rsidRDefault="00732D04" w:rsidP="00A70166">
            <w:pPr>
              <w:tabs>
                <w:tab w:val="left" w:pos="8460"/>
              </w:tabs>
              <w:spacing w:after="0" w:line="240" w:lineRule="auto"/>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eurais be PVM</w:t>
            </w:r>
          </w:p>
        </w:tc>
      </w:tr>
      <w:tr w:rsidR="006F71C2" w:rsidRPr="000516F9" w14:paraId="33ED5FDF"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49BF0F15" w14:textId="77777777" w:rsidR="006F71C2" w:rsidRPr="000516F9" w:rsidRDefault="006F71C2" w:rsidP="006F71C2">
            <w:pPr>
              <w:tabs>
                <w:tab w:val="left" w:pos="8460"/>
              </w:tabs>
              <w:spacing w:after="0" w:line="240" w:lineRule="auto"/>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1.</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752BFF48" w14:textId="50A81559"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r w:rsidRPr="000516F9">
              <w:rPr>
                <w:rFonts w:ascii="Calibri Light" w:eastAsia="Times New Roman" w:hAnsi="Calibri Light" w:cs="Calibri Light"/>
                <w:b/>
                <w:bCs/>
                <w:color w:val="000000"/>
                <w:lang w:eastAsia="lt-LT"/>
              </w:rPr>
              <w:t>Inžinerinių tinklų statyba</w:t>
            </w:r>
          </w:p>
        </w:tc>
      </w:tr>
      <w:tr w:rsidR="006F71C2" w:rsidRPr="000516F9" w14:paraId="5FDF7C97"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3483CB73" w14:textId="77777777" w:rsidR="006F71C2" w:rsidRPr="00B13294" w:rsidRDefault="006F71C2" w:rsidP="006F71C2">
            <w:pPr>
              <w:tabs>
                <w:tab w:val="left" w:pos="8460"/>
              </w:tabs>
              <w:spacing w:after="0" w:line="240" w:lineRule="auto"/>
              <w:rPr>
                <w:rFonts w:ascii="Calibri Light" w:eastAsia="Times New Roman" w:hAnsi="Calibri Light" w:cs="Calibri Light"/>
                <w:color w:val="000000"/>
                <w:lang w:eastAsia="lt-LT"/>
              </w:rPr>
            </w:pPr>
            <w:r>
              <w:rPr>
                <w:rFonts w:ascii="Calibri Light" w:eastAsia="Times New Roman" w:hAnsi="Calibri Light" w:cs="Calibri Light"/>
                <w:color w:val="000000"/>
                <w:lang w:eastAsia="lt-LT"/>
              </w:rPr>
              <w:t>1.1.</w:t>
            </w:r>
          </w:p>
        </w:tc>
        <w:tc>
          <w:tcPr>
            <w:tcW w:w="7530" w:type="dxa"/>
            <w:tcBorders>
              <w:top w:val="single" w:sz="4" w:space="0" w:color="auto"/>
              <w:left w:val="single" w:sz="4" w:space="0" w:color="auto"/>
              <w:bottom w:val="single" w:sz="4" w:space="0" w:color="auto"/>
              <w:right w:val="nil"/>
            </w:tcBorders>
          </w:tcPr>
          <w:p w14:paraId="3F20C1A9" w14:textId="3E78FDF2" w:rsidR="006F71C2" w:rsidRPr="000516F9" w:rsidRDefault="005E11E2" w:rsidP="006F71C2">
            <w:pPr>
              <w:tabs>
                <w:tab w:val="left" w:pos="8460"/>
              </w:tabs>
              <w:spacing w:after="0" w:line="240" w:lineRule="auto"/>
              <w:jc w:val="both"/>
              <w:rPr>
                <w:rFonts w:ascii="Calibri Light" w:eastAsia="Times New Roman" w:hAnsi="Calibri Light" w:cs="Calibri Light"/>
                <w:iCs/>
                <w:lang w:eastAsia="lt-LT"/>
              </w:rPr>
            </w:pPr>
            <w:r>
              <w:rPr>
                <w:rFonts w:ascii="Calibri Light" w:eastAsia="Times New Roman" w:hAnsi="Calibri Light" w:cs="Calibri Light"/>
                <w:b/>
                <w:bCs/>
                <w:color w:val="000000"/>
                <w:lang w:eastAsia="lt-LT"/>
              </w:rPr>
              <w:t>I</w:t>
            </w:r>
            <w:r w:rsidR="006F71C2" w:rsidRPr="000516F9">
              <w:rPr>
                <w:rFonts w:ascii="Calibri Light" w:eastAsia="Times New Roman" w:hAnsi="Calibri Light" w:cs="Calibri Light"/>
                <w:b/>
                <w:bCs/>
                <w:color w:val="000000"/>
                <w:lang w:eastAsia="lt-LT"/>
              </w:rPr>
              <w:t>nžinerinių tinklų statyba</w:t>
            </w:r>
            <w:r w:rsidR="006F71C2">
              <w:rPr>
                <w:rFonts w:ascii="Calibri Light" w:eastAsia="Times New Roman" w:hAnsi="Calibri Light" w:cs="Calibri Light"/>
                <w:b/>
                <w:bCs/>
                <w:color w:val="000000"/>
                <w:lang w:eastAsia="lt-LT"/>
              </w:rPr>
              <w:t xml:space="preserve"> pagal</w:t>
            </w:r>
            <w:r w:rsidR="006F71C2" w:rsidRPr="00BA35D2">
              <w:rPr>
                <w:rFonts w:ascii="Calibri Light" w:eastAsia="Times New Roman" w:hAnsi="Calibri Light" w:cs="Calibri Light"/>
              </w:rPr>
              <w:t xml:space="preserve"> </w:t>
            </w:r>
            <w:r w:rsidR="006F71C2" w:rsidRPr="006F71C2">
              <w:rPr>
                <w:rFonts w:ascii="Calibri Light" w:eastAsia="Times New Roman" w:hAnsi="Calibri Light" w:cs="Calibri Light"/>
                <w:b/>
                <w:bCs/>
                <w:i/>
                <w:iCs/>
              </w:rPr>
              <w:t>„</w:t>
            </w:r>
            <w:r w:rsidR="005F1248" w:rsidRPr="005F1248">
              <w:rPr>
                <w:rFonts w:ascii="Calibri Light" w:eastAsia="Times New Roman" w:hAnsi="Calibri Light" w:cs="Calibri Light"/>
                <w:b/>
                <w:bCs/>
              </w:rPr>
              <w:t>4400-5167-0630; 4400-2643-0557; 4400-0527-9034</w:t>
            </w:r>
            <w:r w:rsidR="006F71C2" w:rsidRPr="006F71C2">
              <w:rPr>
                <w:rFonts w:ascii="Calibri Light" w:eastAsia="Times New Roman" w:hAnsi="Calibri Light" w:cs="Calibri Light"/>
                <w:b/>
                <w:bCs/>
                <w:i/>
                <w:iCs/>
              </w:rPr>
              <w:t>“</w:t>
            </w:r>
            <w:r w:rsidR="006F71C2" w:rsidRPr="006F71C2">
              <w:rPr>
                <w:rFonts w:ascii="Calibri Light" w:eastAsia="Times New Roman" w:hAnsi="Calibri Light" w:cs="Calibri Light"/>
                <w:b/>
                <w:bCs/>
                <w:i/>
                <w:iCs/>
                <w:color w:val="000000"/>
                <w:lang w:eastAsia="lt-LT"/>
              </w:rPr>
              <w:t>.</w:t>
            </w:r>
            <w:r w:rsidR="006F71C2" w:rsidRPr="006F71C2">
              <w:rPr>
                <w:rFonts w:ascii="Calibri Light" w:eastAsia="Times New Roman" w:hAnsi="Calibri Light" w:cs="Calibri Light"/>
                <w:b/>
                <w:bCs/>
                <w:i/>
                <w:iCs/>
                <w:color w:val="FF0000"/>
                <w:lang w:eastAsia="lt-LT"/>
              </w:rPr>
              <w:t xml:space="preserve"> </w:t>
            </w:r>
            <w:r w:rsidR="006F71C2" w:rsidRPr="00B13294">
              <w:rPr>
                <w:rFonts w:ascii="Calibri Light" w:eastAsia="Times New Roman" w:hAnsi="Calibri Light" w:cs="Calibri Light"/>
                <w:b/>
                <w:bCs/>
                <w:color w:val="FF0000"/>
                <w:lang w:eastAsia="lt-LT"/>
              </w:rPr>
              <w:t>Nurodoma bendra kaina, kuri gaunama susumavimus visų</w:t>
            </w:r>
            <w:r w:rsidR="006F71C2">
              <w:rPr>
                <w:rFonts w:ascii="Calibri Light" w:eastAsia="Times New Roman" w:hAnsi="Calibri Light" w:cs="Calibri Light"/>
                <w:b/>
                <w:bCs/>
                <w:color w:val="FF0000"/>
                <w:lang w:eastAsia="lt-LT"/>
              </w:rPr>
              <w:t xml:space="preserve"> numatytų</w:t>
            </w:r>
            <w:r w:rsidR="006F71C2" w:rsidRPr="00B13294">
              <w:rPr>
                <w:rFonts w:ascii="Calibri Light" w:eastAsia="Times New Roman" w:hAnsi="Calibri Light" w:cs="Calibri Light"/>
                <w:b/>
                <w:bCs/>
                <w:color w:val="FF0000"/>
                <w:lang w:eastAsia="lt-LT"/>
              </w:rPr>
              <w:t xml:space="preserve"> </w:t>
            </w:r>
            <w:r w:rsidR="006F71C2">
              <w:rPr>
                <w:rFonts w:ascii="Calibri Light" w:eastAsia="Times New Roman" w:hAnsi="Calibri Light" w:cs="Calibri Light"/>
                <w:b/>
                <w:bCs/>
                <w:color w:val="FF0000"/>
                <w:lang w:eastAsia="lt-LT"/>
              </w:rPr>
              <w:t>inžinerinių tinklų statybos kainas</w:t>
            </w:r>
            <w:r w:rsidR="006F71C2" w:rsidRPr="00B13294">
              <w:rPr>
                <w:rFonts w:ascii="Calibri Light" w:eastAsia="Times New Roman" w:hAnsi="Calibri Light" w:cs="Calibri Light"/>
                <w:b/>
                <w:bCs/>
                <w:color w:val="FF0000"/>
                <w:lang w:eastAsia="lt-LT"/>
              </w:rPr>
              <w:t xml:space="preserve"> (eilutė</w:t>
            </w:r>
            <w:r w:rsidR="005F1248">
              <w:rPr>
                <w:rFonts w:ascii="Calibri Light" w:eastAsia="Times New Roman" w:hAnsi="Calibri Light" w:cs="Calibri Light"/>
                <w:b/>
                <w:bCs/>
                <w:color w:val="FF0000"/>
                <w:lang w:eastAsia="lt-LT"/>
              </w:rPr>
              <w:t xml:space="preserve"> 1.1.1.)</w:t>
            </w:r>
          </w:p>
        </w:tc>
        <w:tc>
          <w:tcPr>
            <w:tcW w:w="1290" w:type="dxa"/>
            <w:tcBorders>
              <w:top w:val="single" w:sz="4" w:space="0" w:color="auto"/>
              <w:left w:val="single" w:sz="4" w:space="0" w:color="auto"/>
              <w:bottom w:val="single" w:sz="4" w:space="0" w:color="auto"/>
              <w:right w:val="single" w:sz="4" w:space="0" w:color="auto"/>
            </w:tcBorders>
          </w:tcPr>
          <w:p w14:paraId="66B243CA" w14:textId="77777777"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p>
        </w:tc>
      </w:tr>
      <w:tr w:rsidR="006F71C2" w:rsidRPr="000516F9" w14:paraId="5CFD8316"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17C07AD3" w14:textId="35AFB6AD" w:rsidR="006F71C2" w:rsidRPr="00B13294" w:rsidRDefault="006F71C2" w:rsidP="006F71C2">
            <w:pPr>
              <w:tabs>
                <w:tab w:val="left" w:pos="8460"/>
              </w:tabs>
              <w:spacing w:after="0" w:line="240" w:lineRule="auto"/>
              <w:rPr>
                <w:rFonts w:ascii="Calibri Light" w:eastAsia="Times New Roman" w:hAnsi="Calibri Light" w:cs="Calibri Light"/>
                <w:color w:val="000000"/>
                <w:lang w:eastAsia="lt-LT"/>
              </w:rPr>
            </w:pPr>
            <w:r>
              <w:rPr>
                <w:rFonts w:ascii="Calibri Light" w:eastAsia="Times New Roman" w:hAnsi="Calibri Light" w:cs="Calibri Light"/>
                <w:color w:val="000000"/>
                <w:lang w:eastAsia="lt-LT"/>
              </w:rPr>
              <w:t>1.1.</w:t>
            </w:r>
            <w:r w:rsidR="008F14F0">
              <w:rPr>
                <w:rFonts w:ascii="Calibri Light" w:eastAsia="Times New Roman" w:hAnsi="Calibri Light" w:cs="Calibri Light"/>
                <w:color w:val="000000"/>
                <w:lang w:eastAsia="lt-LT"/>
              </w:rPr>
              <w:t>1</w:t>
            </w:r>
            <w:r w:rsidR="00F05515">
              <w:rPr>
                <w:rFonts w:ascii="Calibri Light" w:eastAsia="Times New Roman" w:hAnsi="Calibri Light" w:cs="Calibri Light"/>
                <w:color w:val="000000"/>
                <w:lang w:eastAsia="lt-LT"/>
              </w:rPr>
              <w:t>.</w:t>
            </w:r>
          </w:p>
        </w:tc>
        <w:tc>
          <w:tcPr>
            <w:tcW w:w="7530" w:type="dxa"/>
            <w:tcBorders>
              <w:top w:val="single" w:sz="4" w:space="0" w:color="auto"/>
              <w:left w:val="single" w:sz="4" w:space="0" w:color="auto"/>
              <w:bottom w:val="single" w:sz="4" w:space="0" w:color="auto"/>
              <w:right w:val="nil"/>
            </w:tcBorders>
          </w:tcPr>
          <w:p w14:paraId="4E34B0F1" w14:textId="18610F74" w:rsidR="006F71C2" w:rsidRPr="000516F9" w:rsidRDefault="006F71C2" w:rsidP="006F71C2">
            <w:pPr>
              <w:tabs>
                <w:tab w:val="left" w:pos="8460"/>
              </w:tabs>
              <w:spacing w:after="0" w:line="240" w:lineRule="auto"/>
              <w:jc w:val="both"/>
              <w:rPr>
                <w:rFonts w:ascii="Calibri Light" w:eastAsia="Times New Roman" w:hAnsi="Calibri Light" w:cs="Calibri Light"/>
                <w:lang w:eastAsia="lt-LT"/>
              </w:rPr>
            </w:pPr>
            <w:r>
              <w:rPr>
                <w:rFonts w:ascii="Calibri Light" w:eastAsia="Times New Roman" w:hAnsi="Calibri Light" w:cs="Calibri Light"/>
                <w:lang w:eastAsia="lt-LT"/>
              </w:rPr>
              <w:t>Buitinių nuotekų</w:t>
            </w:r>
            <w:r w:rsidRPr="000516F9">
              <w:rPr>
                <w:rFonts w:ascii="Calibri Light" w:eastAsia="Times New Roman" w:hAnsi="Calibri Light" w:cs="Calibri Light"/>
                <w:lang w:eastAsia="lt-LT"/>
              </w:rPr>
              <w:t xml:space="preserve"> tinklų statyba</w:t>
            </w:r>
            <w:r w:rsidR="005E11E2">
              <w:rPr>
                <w:rFonts w:ascii="Calibri Light" w:eastAsia="Times New Roman" w:hAnsi="Calibri Light" w:cs="Calibri Light"/>
                <w:lang w:eastAsia="lt-LT"/>
              </w:rPr>
              <w:t>.</w:t>
            </w:r>
          </w:p>
        </w:tc>
        <w:tc>
          <w:tcPr>
            <w:tcW w:w="1290" w:type="dxa"/>
            <w:tcBorders>
              <w:top w:val="single" w:sz="4" w:space="0" w:color="auto"/>
              <w:left w:val="single" w:sz="4" w:space="0" w:color="auto"/>
              <w:bottom w:val="single" w:sz="4" w:space="0" w:color="auto"/>
              <w:right w:val="single" w:sz="4" w:space="0" w:color="auto"/>
            </w:tcBorders>
          </w:tcPr>
          <w:p w14:paraId="5674E18B" w14:textId="77777777"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p>
        </w:tc>
      </w:tr>
      <w:tr w:rsidR="006F71C2" w:rsidRPr="000516F9" w14:paraId="5F387757" w14:textId="77777777" w:rsidTr="00D967BD">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15D1B87B" w14:textId="79E94536" w:rsidR="006F71C2" w:rsidRPr="000516F9" w:rsidRDefault="00A70166" w:rsidP="006F71C2">
            <w:pPr>
              <w:tabs>
                <w:tab w:val="left" w:pos="8460"/>
              </w:tabs>
              <w:spacing w:after="0" w:line="240" w:lineRule="auto"/>
              <w:jc w:val="both"/>
              <w:rPr>
                <w:rFonts w:ascii="Calibri Light" w:eastAsia="Times New Roman" w:hAnsi="Calibri Light" w:cs="Calibri Light"/>
                <w:b/>
                <w:bCs/>
                <w:color w:val="000000"/>
                <w:lang w:eastAsia="lt-LT"/>
              </w:rPr>
            </w:pPr>
            <w:r>
              <w:rPr>
                <w:rFonts w:ascii="Calibri Light" w:eastAsia="Times New Roman" w:hAnsi="Calibri Light" w:cs="Calibri Light"/>
                <w:b/>
                <w:bCs/>
                <w:color w:val="000000"/>
                <w:lang w:eastAsia="lt-LT"/>
              </w:rPr>
              <w:t>2</w:t>
            </w:r>
            <w:r w:rsidR="006F71C2" w:rsidRPr="000516F9">
              <w:rPr>
                <w:rFonts w:ascii="Calibri Light" w:eastAsia="Times New Roman" w:hAnsi="Calibri Light" w:cs="Calibri Light"/>
                <w:b/>
                <w:bCs/>
                <w:color w:val="000000"/>
                <w:lang w:eastAsia="lt-LT"/>
              </w:rPr>
              <w:t>.</w:t>
            </w:r>
          </w:p>
        </w:tc>
        <w:tc>
          <w:tcPr>
            <w:tcW w:w="7530" w:type="dxa"/>
            <w:tcBorders>
              <w:top w:val="single" w:sz="4" w:space="0" w:color="auto"/>
              <w:left w:val="single" w:sz="4" w:space="0" w:color="auto"/>
              <w:bottom w:val="single" w:sz="4" w:space="0" w:color="auto"/>
              <w:right w:val="single" w:sz="4" w:space="0" w:color="auto"/>
            </w:tcBorders>
            <w:shd w:val="clear" w:color="auto" w:fill="D9D9D9"/>
          </w:tcPr>
          <w:p w14:paraId="299F0F37"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 xml:space="preserve">Tinklų apsaugos zonų įteisinimas </w:t>
            </w:r>
          </w:p>
        </w:tc>
        <w:tc>
          <w:tcPr>
            <w:tcW w:w="1290" w:type="dxa"/>
            <w:tcBorders>
              <w:top w:val="single" w:sz="4" w:space="0" w:color="auto"/>
              <w:left w:val="single" w:sz="4" w:space="0" w:color="auto"/>
              <w:bottom w:val="single" w:sz="4" w:space="0" w:color="auto"/>
              <w:right w:val="single" w:sz="4" w:space="0" w:color="auto"/>
            </w:tcBorders>
            <w:shd w:val="clear" w:color="auto" w:fill="D9D9D9"/>
          </w:tcPr>
          <w:p w14:paraId="5617843A"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color w:val="000000"/>
                <w:lang w:eastAsia="lt-LT"/>
              </w:rPr>
            </w:pPr>
          </w:p>
        </w:tc>
      </w:tr>
      <w:tr w:rsidR="006F71C2" w:rsidRPr="000516F9" w14:paraId="24AEB1A7" w14:textId="77777777" w:rsidTr="00D967BD">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14472F62" w14:textId="7E0A3573" w:rsidR="006F71C2" w:rsidRPr="000516F9" w:rsidRDefault="00A70166" w:rsidP="006F71C2">
            <w:pPr>
              <w:tabs>
                <w:tab w:val="left" w:pos="8460"/>
              </w:tabs>
              <w:spacing w:after="0" w:line="240" w:lineRule="auto"/>
              <w:jc w:val="both"/>
              <w:rPr>
                <w:rFonts w:ascii="Calibri Light" w:eastAsia="Times New Roman" w:hAnsi="Calibri Light" w:cs="Calibri Light"/>
                <w:b/>
                <w:bCs/>
                <w:color w:val="000000"/>
                <w:lang w:eastAsia="lt-LT"/>
              </w:rPr>
            </w:pPr>
            <w:r>
              <w:rPr>
                <w:rFonts w:ascii="Calibri Light" w:eastAsia="Times New Roman" w:hAnsi="Calibri Light" w:cs="Calibri Light"/>
                <w:b/>
                <w:bCs/>
                <w:color w:val="000000"/>
                <w:lang w:eastAsia="lt-LT"/>
              </w:rPr>
              <w:t>3</w:t>
            </w:r>
            <w:r w:rsidR="006F71C2" w:rsidRPr="000516F9">
              <w:rPr>
                <w:rFonts w:ascii="Calibri Light" w:eastAsia="Times New Roman" w:hAnsi="Calibri Light" w:cs="Calibri Light"/>
                <w:b/>
                <w:bCs/>
                <w:color w:val="000000"/>
                <w:lang w:eastAsia="lt-LT"/>
              </w:rPr>
              <w:t>.</w:t>
            </w:r>
          </w:p>
        </w:tc>
        <w:tc>
          <w:tcPr>
            <w:tcW w:w="7530" w:type="dxa"/>
            <w:tcBorders>
              <w:top w:val="single" w:sz="4" w:space="0" w:color="auto"/>
              <w:left w:val="single" w:sz="4" w:space="0" w:color="auto"/>
              <w:bottom w:val="single" w:sz="4" w:space="0" w:color="auto"/>
              <w:right w:val="single" w:sz="4" w:space="0" w:color="auto"/>
            </w:tcBorders>
            <w:shd w:val="clear" w:color="auto" w:fill="D9D9D9"/>
          </w:tcPr>
          <w:p w14:paraId="09F16FDD"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color w:val="000000"/>
                <w:lang w:eastAsia="lt-LT"/>
              </w:rPr>
            </w:pPr>
            <w:r w:rsidRPr="000516F9">
              <w:rPr>
                <w:rFonts w:ascii="Calibri Light" w:eastAsia="Times New Roman" w:hAnsi="Calibri Light" w:cs="Calibri Light"/>
                <w:b/>
                <w:bCs/>
                <w:lang w:eastAsia="lt-LT"/>
              </w:rPr>
              <w:t>Servituto planų parengimas (esant poreikiui)</w:t>
            </w:r>
          </w:p>
        </w:tc>
        <w:tc>
          <w:tcPr>
            <w:tcW w:w="1290" w:type="dxa"/>
            <w:tcBorders>
              <w:top w:val="single" w:sz="4" w:space="0" w:color="auto"/>
              <w:left w:val="single" w:sz="4" w:space="0" w:color="auto"/>
              <w:bottom w:val="single" w:sz="4" w:space="0" w:color="auto"/>
              <w:right w:val="single" w:sz="4" w:space="0" w:color="auto"/>
            </w:tcBorders>
            <w:shd w:val="clear" w:color="auto" w:fill="D9D9D9"/>
          </w:tcPr>
          <w:p w14:paraId="0E5D19AD"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color w:val="000000"/>
                <w:lang w:eastAsia="lt-LT"/>
              </w:rPr>
            </w:pPr>
          </w:p>
        </w:tc>
      </w:tr>
      <w:tr w:rsidR="006F71C2" w:rsidRPr="000516F9" w14:paraId="410D4449"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5CE22929" w14:textId="7B70A260" w:rsidR="006F71C2" w:rsidRPr="000516F9" w:rsidRDefault="00A70166" w:rsidP="006F71C2">
            <w:pPr>
              <w:tabs>
                <w:tab w:val="left" w:pos="8460"/>
              </w:tabs>
              <w:spacing w:after="0" w:line="240" w:lineRule="auto"/>
              <w:jc w:val="both"/>
              <w:rPr>
                <w:rFonts w:ascii="Calibri Light" w:eastAsia="Times New Roman" w:hAnsi="Calibri Light" w:cs="Calibri Light"/>
                <w:b/>
                <w:bCs/>
                <w:color w:val="000000"/>
                <w:lang w:eastAsia="lt-LT"/>
              </w:rPr>
            </w:pPr>
            <w:r>
              <w:rPr>
                <w:rFonts w:ascii="Calibri Light" w:eastAsia="Times New Roman" w:hAnsi="Calibri Light" w:cs="Calibri Light"/>
                <w:b/>
                <w:bCs/>
                <w:color w:val="000000"/>
                <w:lang w:eastAsia="lt-LT"/>
              </w:rPr>
              <w:t>4</w:t>
            </w:r>
            <w:r w:rsidR="006F71C2" w:rsidRPr="000516F9">
              <w:rPr>
                <w:rFonts w:ascii="Calibri Light" w:eastAsia="Times New Roman" w:hAnsi="Calibri Light" w:cs="Calibri Light"/>
                <w:b/>
                <w:bCs/>
                <w:color w:val="000000"/>
                <w:lang w:eastAsia="lt-LT"/>
              </w:rPr>
              <w:t>.</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6B51ED66"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color w:val="000000"/>
                <w:lang w:eastAsia="lt-LT"/>
              </w:rPr>
            </w:pPr>
            <w:r w:rsidRPr="000516F9">
              <w:rPr>
                <w:rFonts w:ascii="Calibri Light" w:eastAsia="Times New Roman" w:hAnsi="Calibri Light" w:cs="Calibri Light"/>
                <w:b/>
                <w:bCs/>
                <w:color w:val="000000"/>
                <w:lang w:eastAsia="lt-LT"/>
              </w:rPr>
              <w:t>Geodezinių nuotraukų paruošimas</w:t>
            </w:r>
          </w:p>
        </w:tc>
      </w:tr>
      <w:tr w:rsidR="006F71C2" w:rsidRPr="000516F9" w14:paraId="5C9CB0E6"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35018374" w14:textId="72B8BCE0" w:rsidR="006F71C2" w:rsidRPr="000516F9" w:rsidRDefault="00A70166" w:rsidP="006F71C2">
            <w:pPr>
              <w:tabs>
                <w:tab w:val="left" w:pos="8460"/>
              </w:tabs>
              <w:spacing w:after="0" w:line="240" w:lineRule="auto"/>
              <w:jc w:val="both"/>
              <w:rPr>
                <w:rFonts w:ascii="Calibri Light" w:eastAsia="Times New Roman" w:hAnsi="Calibri Light" w:cs="Calibri Light"/>
                <w:b/>
                <w:bCs/>
                <w:lang w:eastAsia="lt-LT"/>
              </w:rPr>
            </w:pPr>
            <w:r>
              <w:rPr>
                <w:rFonts w:ascii="Calibri Light" w:eastAsia="Times New Roman" w:hAnsi="Calibri Light" w:cs="Calibri Light"/>
                <w:b/>
                <w:bCs/>
                <w:lang w:eastAsia="lt-LT"/>
              </w:rPr>
              <w:t>4</w:t>
            </w:r>
            <w:r w:rsidR="006F71C2" w:rsidRPr="000516F9">
              <w:rPr>
                <w:rFonts w:ascii="Calibri Light" w:eastAsia="Times New Roman" w:hAnsi="Calibri Light" w:cs="Calibri Light"/>
                <w:b/>
                <w:bCs/>
                <w:lang w:eastAsia="lt-LT"/>
              </w:rPr>
              <w:t>.1.</w:t>
            </w:r>
          </w:p>
        </w:tc>
        <w:tc>
          <w:tcPr>
            <w:tcW w:w="7530" w:type="dxa"/>
            <w:tcBorders>
              <w:top w:val="single" w:sz="4" w:space="0" w:color="auto"/>
              <w:left w:val="single" w:sz="4" w:space="0" w:color="auto"/>
              <w:bottom w:val="single" w:sz="4" w:space="0" w:color="auto"/>
              <w:right w:val="nil"/>
            </w:tcBorders>
          </w:tcPr>
          <w:p w14:paraId="161CD84D" w14:textId="77777777" w:rsidR="006F71C2" w:rsidRPr="000516F9" w:rsidRDefault="006F71C2" w:rsidP="006F71C2">
            <w:pPr>
              <w:tabs>
                <w:tab w:val="left" w:pos="8460"/>
              </w:tabs>
              <w:spacing w:after="0" w:line="240" w:lineRule="auto"/>
              <w:jc w:val="both"/>
              <w:rPr>
                <w:rFonts w:ascii="Calibri Light" w:eastAsia="Times New Roman" w:hAnsi="Calibri Light" w:cs="Calibri Light"/>
                <w:lang w:eastAsia="lt-LT"/>
              </w:rPr>
            </w:pPr>
            <w:r w:rsidRPr="000516F9">
              <w:rPr>
                <w:rFonts w:ascii="Calibri Light" w:eastAsia="Times New Roman" w:hAnsi="Calibri Light" w:cs="Calibri Light"/>
                <w:lang w:eastAsia="lt-LT"/>
              </w:rPr>
              <w:t xml:space="preserve">Pastatytų tinklų geodezinių nuotraukų paruošimas. </w:t>
            </w:r>
          </w:p>
          <w:p w14:paraId="6BA2CFAC" w14:textId="7DE248AF" w:rsidR="006F71C2" w:rsidRPr="000516F9" w:rsidRDefault="006F71C2" w:rsidP="006F71C2">
            <w:pPr>
              <w:tabs>
                <w:tab w:val="left" w:pos="8460"/>
              </w:tabs>
              <w:spacing w:after="0" w:line="240" w:lineRule="auto"/>
              <w:jc w:val="both"/>
              <w:rPr>
                <w:rFonts w:ascii="Calibri Light" w:eastAsia="Times New Roman" w:hAnsi="Calibri Light" w:cs="Calibri Light"/>
                <w:lang w:eastAsia="lt-LT"/>
              </w:rPr>
            </w:pPr>
            <w:r w:rsidRPr="000516F9">
              <w:rPr>
                <w:rFonts w:ascii="Calibri Light" w:eastAsia="Times New Roman" w:hAnsi="Calibri Light" w:cs="Calibri Light"/>
                <w:b/>
                <w:bCs/>
                <w:color w:val="FF0000"/>
                <w:lang w:eastAsia="lt-LT"/>
              </w:rPr>
              <w:t xml:space="preserve">Nurodoma bendra kaina, kuri gaunama susumavus visų </w:t>
            </w:r>
            <w:r>
              <w:rPr>
                <w:rFonts w:ascii="Calibri Light" w:eastAsia="Times New Roman" w:hAnsi="Calibri Light" w:cs="Calibri Light"/>
                <w:b/>
                <w:bCs/>
                <w:color w:val="FF0000"/>
                <w:lang w:eastAsia="lt-LT"/>
              </w:rPr>
              <w:t>pastatytų inžinerinių tinklų geodezinių nuotraukų paruošimo</w:t>
            </w:r>
            <w:r w:rsidRPr="000516F9">
              <w:rPr>
                <w:rFonts w:ascii="Calibri Light" w:eastAsia="Times New Roman" w:hAnsi="Calibri Light" w:cs="Calibri Light"/>
                <w:b/>
                <w:bCs/>
                <w:color w:val="FF0000"/>
                <w:lang w:eastAsia="lt-LT"/>
              </w:rPr>
              <w:t xml:space="preserve"> kainas (eilutės nuo </w:t>
            </w:r>
            <w:r w:rsidR="00A70166">
              <w:rPr>
                <w:rFonts w:ascii="Calibri Light" w:eastAsia="Times New Roman" w:hAnsi="Calibri Light" w:cs="Calibri Light"/>
                <w:b/>
                <w:bCs/>
                <w:color w:val="FF0000"/>
                <w:lang w:eastAsia="lt-LT"/>
              </w:rPr>
              <w:t>4</w:t>
            </w:r>
            <w:r w:rsidRPr="000516F9">
              <w:rPr>
                <w:rFonts w:ascii="Calibri Light" w:eastAsia="Times New Roman" w:hAnsi="Calibri Light" w:cs="Calibri Light"/>
                <w:b/>
                <w:bCs/>
                <w:color w:val="FF0000"/>
                <w:lang w:eastAsia="lt-LT"/>
              </w:rPr>
              <w:t>.1.1.).</w:t>
            </w:r>
          </w:p>
        </w:tc>
        <w:tc>
          <w:tcPr>
            <w:tcW w:w="1290" w:type="dxa"/>
            <w:tcBorders>
              <w:top w:val="single" w:sz="4" w:space="0" w:color="auto"/>
              <w:left w:val="single" w:sz="4" w:space="0" w:color="auto"/>
              <w:bottom w:val="single" w:sz="4" w:space="0" w:color="auto"/>
              <w:right w:val="single" w:sz="4" w:space="0" w:color="auto"/>
            </w:tcBorders>
          </w:tcPr>
          <w:p w14:paraId="6005E12F" w14:textId="77777777"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p>
        </w:tc>
      </w:tr>
      <w:tr w:rsidR="006F71C2" w:rsidRPr="000516F9" w14:paraId="1141FD8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23B45D2" w14:textId="1A189A61" w:rsidR="006F71C2" w:rsidRPr="000516F9" w:rsidRDefault="00A70166" w:rsidP="006F71C2">
            <w:pPr>
              <w:tabs>
                <w:tab w:val="left" w:pos="8460"/>
              </w:tabs>
              <w:spacing w:after="0" w:line="240" w:lineRule="auto"/>
              <w:rPr>
                <w:rFonts w:ascii="Calibri Light" w:eastAsia="Times New Roman" w:hAnsi="Calibri Light" w:cs="Calibri Light"/>
                <w:color w:val="000000"/>
                <w:lang w:eastAsia="lt-LT"/>
              </w:rPr>
            </w:pPr>
            <w:r>
              <w:rPr>
                <w:rFonts w:ascii="Calibri Light" w:eastAsia="Times New Roman" w:hAnsi="Calibri Light" w:cs="Calibri Light"/>
                <w:color w:val="000000"/>
                <w:lang w:eastAsia="lt-LT"/>
              </w:rPr>
              <w:t>4</w:t>
            </w:r>
            <w:r w:rsidR="006F71C2" w:rsidRPr="000516F9">
              <w:rPr>
                <w:rFonts w:ascii="Calibri Light" w:eastAsia="Times New Roman" w:hAnsi="Calibri Light" w:cs="Calibri Light"/>
                <w:color w:val="000000"/>
                <w:lang w:eastAsia="lt-LT"/>
              </w:rPr>
              <w:t>.1.1.</w:t>
            </w:r>
          </w:p>
        </w:tc>
        <w:tc>
          <w:tcPr>
            <w:tcW w:w="7530" w:type="dxa"/>
            <w:tcBorders>
              <w:top w:val="single" w:sz="4" w:space="0" w:color="auto"/>
              <w:left w:val="single" w:sz="4" w:space="0" w:color="auto"/>
              <w:bottom w:val="single" w:sz="4" w:space="0" w:color="auto"/>
              <w:right w:val="nil"/>
            </w:tcBorders>
          </w:tcPr>
          <w:p w14:paraId="36F229BC" w14:textId="390C92F3" w:rsidR="006F71C2" w:rsidRPr="000516F9" w:rsidRDefault="005F1248" w:rsidP="006F71C2">
            <w:pPr>
              <w:tabs>
                <w:tab w:val="left" w:pos="8460"/>
              </w:tabs>
              <w:spacing w:after="0" w:line="240" w:lineRule="auto"/>
              <w:jc w:val="both"/>
              <w:rPr>
                <w:rFonts w:ascii="Calibri Light" w:eastAsia="Times New Roman" w:hAnsi="Calibri Light" w:cs="Calibri Light"/>
                <w:lang w:eastAsia="lt-LT"/>
              </w:rPr>
            </w:pPr>
            <w:r>
              <w:rPr>
                <w:rFonts w:ascii="Calibri Light" w:eastAsia="Times New Roman" w:hAnsi="Calibri Light" w:cs="Calibri Light"/>
                <w:lang w:eastAsia="lt-LT"/>
              </w:rPr>
              <w:t>B</w:t>
            </w:r>
            <w:r w:rsidR="006F71C2">
              <w:rPr>
                <w:rFonts w:ascii="Calibri Light" w:eastAsia="Times New Roman" w:hAnsi="Calibri Light" w:cs="Calibri Light"/>
                <w:lang w:eastAsia="lt-LT"/>
              </w:rPr>
              <w:t>uitinių nuotekų tinklų</w:t>
            </w:r>
            <w:r w:rsidR="005E11E2">
              <w:rPr>
                <w:rFonts w:ascii="Calibri Light" w:eastAsia="Times New Roman" w:hAnsi="Calibri Light" w:cs="Calibri Light"/>
                <w:lang w:eastAsia="lt-LT"/>
              </w:rPr>
              <w:t>.</w:t>
            </w:r>
          </w:p>
        </w:tc>
        <w:tc>
          <w:tcPr>
            <w:tcW w:w="1290" w:type="dxa"/>
            <w:tcBorders>
              <w:top w:val="single" w:sz="4" w:space="0" w:color="auto"/>
              <w:left w:val="single" w:sz="4" w:space="0" w:color="auto"/>
              <w:bottom w:val="single" w:sz="4" w:space="0" w:color="auto"/>
              <w:right w:val="single" w:sz="4" w:space="0" w:color="auto"/>
            </w:tcBorders>
          </w:tcPr>
          <w:p w14:paraId="0337DDBB" w14:textId="77777777"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p>
        </w:tc>
      </w:tr>
      <w:tr w:rsidR="006F71C2" w:rsidRPr="000516F9" w14:paraId="37CB5B77"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10D4D454" w14:textId="3FCFF988" w:rsidR="006F71C2" w:rsidRPr="000516F9" w:rsidRDefault="00A70166" w:rsidP="006F71C2">
            <w:pPr>
              <w:tabs>
                <w:tab w:val="left" w:pos="8460"/>
              </w:tabs>
              <w:spacing w:after="0" w:line="240" w:lineRule="auto"/>
              <w:jc w:val="both"/>
              <w:rPr>
                <w:rFonts w:ascii="Calibri Light" w:eastAsia="Times New Roman" w:hAnsi="Calibri Light" w:cs="Calibri Light"/>
                <w:b/>
                <w:bCs/>
                <w:color w:val="000000"/>
                <w:lang w:eastAsia="lt-LT"/>
              </w:rPr>
            </w:pPr>
            <w:r>
              <w:rPr>
                <w:rFonts w:ascii="Calibri Light" w:eastAsia="Times New Roman" w:hAnsi="Calibri Light" w:cs="Calibri Light"/>
                <w:b/>
                <w:bCs/>
                <w:color w:val="000000"/>
                <w:lang w:eastAsia="lt-LT"/>
              </w:rPr>
              <w:t>5</w:t>
            </w:r>
            <w:r w:rsidR="006F71C2" w:rsidRPr="000516F9">
              <w:rPr>
                <w:rFonts w:ascii="Calibri Light" w:eastAsia="Times New Roman" w:hAnsi="Calibri Light" w:cs="Calibri Light"/>
                <w:b/>
                <w:bCs/>
                <w:color w:val="000000"/>
                <w:lang w:eastAsia="lt-LT"/>
              </w:rPr>
              <w:t>.</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4FE24DB1" w14:textId="77777777" w:rsidR="006F71C2" w:rsidRPr="000516F9" w:rsidRDefault="006F71C2" w:rsidP="006F71C2">
            <w:pPr>
              <w:tabs>
                <w:tab w:val="left" w:pos="8460"/>
              </w:tabs>
              <w:spacing w:after="0" w:line="240" w:lineRule="auto"/>
              <w:jc w:val="both"/>
              <w:rPr>
                <w:rFonts w:ascii="Calibri Light" w:eastAsia="Times New Roman" w:hAnsi="Calibri Light" w:cs="Calibri Light"/>
                <w:color w:val="000000"/>
                <w:lang w:eastAsia="lt-LT"/>
              </w:rPr>
            </w:pPr>
            <w:r w:rsidRPr="000516F9">
              <w:rPr>
                <w:rFonts w:ascii="Calibri Light" w:eastAsia="Times New Roman" w:hAnsi="Calibri Light" w:cs="Calibri Light"/>
                <w:b/>
                <w:bCs/>
                <w:color w:val="000000"/>
                <w:lang w:eastAsia="lt-LT"/>
              </w:rPr>
              <w:t>Kadastrinių matavimų atlikimas</w:t>
            </w:r>
          </w:p>
        </w:tc>
      </w:tr>
      <w:tr w:rsidR="006F71C2" w:rsidRPr="000516F9" w14:paraId="58EE056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F80A7BF" w14:textId="4EABADD9" w:rsidR="006F71C2" w:rsidRPr="000516F9" w:rsidRDefault="00A70166" w:rsidP="006F71C2">
            <w:pPr>
              <w:tabs>
                <w:tab w:val="left" w:pos="8460"/>
              </w:tabs>
              <w:spacing w:after="0" w:line="240" w:lineRule="auto"/>
              <w:rPr>
                <w:rFonts w:ascii="Calibri Light" w:eastAsia="Times New Roman" w:hAnsi="Calibri Light" w:cs="Calibri Light"/>
                <w:b/>
                <w:bCs/>
                <w:lang w:eastAsia="lt-LT"/>
              </w:rPr>
            </w:pPr>
            <w:r>
              <w:rPr>
                <w:rFonts w:ascii="Calibri Light" w:eastAsia="Times New Roman" w:hAnsi="Calibri Light" w:cs="Calibri Light"/>
                <w:b/>
                <w:bCs/>
                <w:lang w:eastAsia="lt-LT"/>
              </w:rPr>
              <w:t>5</w:t>
            </w:r>
            <w:r w:rsidR="006F71C2" w:rsidRPr="000516F9">
              <w:rPr>
                <w:rFonts w:ascii="Calibri Light" w:eastAsia="Times New Roman" w:hAnsi="Calibri Light" w:cs="Calibri Light"/>
                <w:b/>
                <w:bCs/>
                <w:lang w:eastAsia="lt-LT"/>
              </w:rPr>
              <w:t>.1</w:t>
            </w:r>
          </w:p>
        </w:tc>
        <w:tc>
          <w:tcPr>
            <w:tcW w:w="7530" w:type="dxa"/>
            <w:tcBorders>
              <w:top w:val="single" w:sz="4" w:space="0" w:color="auto"/>
              <w:left w:val="single" w:sz="4" w:space="0" w:color="auto"/>
              <w:bottom w:val="single" w:sz="4" w:space="0" w:color="auto"/>
              <w:right w:val="nil"/>
            </w:tcBorders>
          </w:tcPr>
          <w:p w14:paraId="55AFF0C0" w14:textId="77777777" w:rsidR="006F71C2" w:rsidRPr="000516F9" w:rsidRDefault="006F71C2" w:rsidP="006F71C2">
            <w:pPr>
              <w:tabs>
                <w:tab w:val="left" w:pos="8460"/>
              </w:tabs>
              <w:spacing w:after="0" w:line="240" w:lineRule="auto"/>
              <w:rPr>
                <w:rFonts w:ascii="Calibri Light" w:eastAsia="Times New Roman" w:hAnsi="Calibri Light" w:cs="Calibri Light"/>
                <w:b/>
                <w:bCs/>
                <w:lang w:eastAsia="lt-LT"/>
              </w:rPr>
            </w:pPr>
            <w:r w:rsidRPr="000516F9">
              <w:rPr>
                <w:rFonts w:ascii="Calibri Light" w:eastAsia="Times New Roman" w:hAnsi="Calibri Light" w:cs="Calibri Light"/>
                <w:b/>
                <w:bCs/>
                <w:lang w:eastAsia="lt-LT"/>
              </w:rPr>
              <w:t>Pastatytų tinklų kadastriniai matavimai:</w:t>
            </w:r>
          </w:p>
          <w:p w14:paraId="59B3CF96" w14:textId="0B79CC09" w:rsidR="006F71C2" w:rsidRPr="000516F9" w:rsidRDefault="006F71C2" w:rsidP="006F71C2">
            <w:pPr>
              <w:tabs>
                <w:tab w:val="left" w:pos="8460"/>
              </w:tabs>
              <w:spacing w:after="0" w:line="240" w:lineRule="auto"/>
              <w:rPr>
                <w:rFonts w:ascii="Calibri Light" w:eastAsia="Times New Roman" w:hAnsi="Calibri Light" w:cs="Calibri Light"/>
                <w:b/>
                <w:bCs/>
                <w:color w:val="FF0000"/>
                <w:lang w:eastAsia="lt-LT"/>
              </w:rPr>
            </w:pPr>
            <w:r w:rsidRPr="000516F9">
              <w:rPr>
                <w:rFonts w:ascii="Calibri Light" w:eastAsia="Times New Roman" w:hAnsi="Calibri Light" w:cs="Calibri Light"/>
                <w:b/>
                <w:bCs/>
                <w:color w:val="FF0000"/>
                <w:lang w:eastAsia="lt-LT"/>
              </w:rPr>
              <w:t xml:space="preserve">Nurodoma bendra kaina, kuri gaunama susumavus visų </w:t>
            </w:r>
            <w:r>
              <w:rPr>
                <w:rFonts w:ascii="Calibri Light" w:eastAsia="Times New Roman" w:hAnsi="Calibri Light" w:cs="Calibri Light"/>
                <w:b/>
                <w:bCs/>
                <w:color w:val="FF0000"/>
                <w:lang w:eastAsia="lt-LT"/>
              </w:rPr>
              <w:t>pastatytų inžinerinių tinklų kadastrinių matavimų atlikimo</w:t>
            </w:r>
            <w:r w:rsidRPr="000516F9">
              <w:rPr>
                <w:rFonts w:ascii="Calibri Light" w:eastAsia="Times New Roman" w:hAnsi="Calibri Light" w:cs="Calibri Light"/>
                <w:b/>
                <w:bCs/>
                <w:color w:val="FF0000"/>
                <w:lang w:eastAsia="lt-LT"/>
              </w:rPr>
              <w:t xml:space="preserve"> kainas (eilutės nuo </w:t>
            </w:r>
            <w:r w:rsidR="00A70166">
              <w:rPr>
                <w:rFonts w:ascii="Calibri Light" w:eastAsia="Times New Roman" w:hAnsi="Calibri Light" w:cs="Calibri Light"/>
                <w:b/>
                <w:bCs/>
                <w:color w:val="FF0000"/>
                <w:lang w:eastAsia="lt-LT"/>
              </w:rPr>
              <w:t>5</w:t>
            </w:r>
            <w:r w:rsidRPr="000516F9">
              <w:rPr>
                <w:rFonts w:ascii="Calibri Light" w:eastAsia="Times New Roman" w:hAnsi="Calibri Light" w:cs="Calibri Light"/>
                <w:b/>
                <w:bCs/>
                <w:color w:val="FF0000"/>
                <w:lang w:eastAsia="lt-LT"/>
              </w:rPr>
              <w:t>.1. 1.).</w:t>
            </w:r>
          </w:p>
        </w:tc>
        <w:tc>
          <w:tcPr>
            <w:tcW w:w="1290" w:type="dxa"/>
            <w:tcBorders>
              <w:top w:val="single" w:sz="4" w:space="0" w:color="auto"/>
              <w:left w:val="single" w:sz="4" w:space="0" w:color="auto"/>
              <w:bottom w:val="single" w:sz="4" w:space="0" w:color="auto"/>
              <w:right w:val="single" w:sz="4" w:space="0" w:color="auto"/>
            </w:tcBorders>
          </w:tcPr>
          <w:p w14:paraId="622FA587" w14:textId="77777777" w:rsidR="006F71C2" w:rsidRPr="000516F9" w:rsidRDefault="006F71C2" w:rsidP="006F71C2">
            <w:pPr>
              <w:tabs>
                <w:tab w:val="left" w:pos="8460"/>
              </w:tabs>
              <w:spacing w:after="0" w:line="240" w:lineRule="auto"/>
              <w:jc w:val="center"/>
              <w:rPr>
                <w:rFonts w:ascii="Calibri Light" w:eastAsia="Times New Roman" w:hAnsi="Calibri Light" w:cs="Calibri Light"/>
                <w:lang w:eastAsia="lt-LT"/>
              </w:rPr>
            </w:pPr>
          </w:p>
        </w:tc>
      </w:tr>
      <w:tr w:rsidR="006F71C2" w:rsidRPr="000516F9" w14:paraId="347FFDF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3E53418D" w14:textId="7113D1CC" w:rsidR="006F71C2" w:rsidRPr="000516F9" w:rsidRDefault="00A70166" w:rsidP="006F71C2">
            <w:pPr>
              <w:tabs>
                <w:tab w:val="left" w:pos="8460"/>
              </w:tabs>
              <w:spacing w:after="0" w:line="240" w:lineRule="auto"/>
              <w:rPr>
                <w:rFonts w:ascii="Calibri Light" w:eastAsia="Times New Roman" w:hAnsi="Calibri Light" w:cs="Calibri Light"/>
                <w:lang w:eastAsia="lt-LT"/>
              </w:rPr>
            </w:pPr>
            <w:r>
              <w:rPr>
                <w:rFonts w:ascii="Calibri Light" w:eastAsia="Times New Roman" w:hAnsi="Calibri Light" w:cs="Calibri Light"/>
                <w:color w:val="000000"/>
                <w:lang w:eastAsia="lt-LT"/>
              </w:rPr>
              <w:t>5</w:t>
            </w:r>
            <w:r w:rsidR="006F71C2" w:rsidRPr="000516F9">
              <w:rPr>
                <w:rFonts w:ascii="Calibri Light" w:eastAsia="Times New Roman" w:hAnsi="Calibri Light" w:cs="Calibri Light"/>
                <w:color w:val="000000"/>
                <w:lang w:eastAsia="lt-LT"/>
              </w:rPr>
              <w:t>.1.1.</w:t>
            </w:r>
          </w:p>
        </w:tc>
        <w:tc>
          <w:tcPr>
            <w:tcW w:w="7530" w:type="dxa"/>
            <w:tcBorders>
              <w:top w:val="single" w:sz="4" w:space="0" w:color="auto"/>
              <w:left w:val="single" w:sz="4" w:space="0" w:color="auto"/>
              <w:bottom w:val="single" w:sz="4" w:space="0" w:color="auto"/>
              <w:right w:val="nil"/>
            </w:tcBorders>
          </w:tcPr>
          <w:p w14:paraId="1B0689FA" w14:textId="6276D36B" w:rsidR="006F71C2" w:rsidRPr="000516F9" w:rsidRDefault="005F1248" w:rsidP="006F71C2">
            <w:pPr>
              <w:tabs>
                <w:tab w:val="left" w:pos="8460"/>
              </w:tabs>
              <w:spacing w:after="0" w:line="240" w:lineRule="auto"/>
              <w:jc w:val="both"/>
              <w:rPr>
                <w:rFonts w:ascii="Calibri Light" w:eastAsia="Times New Roman" w:hAnsi="Calibri Light" w:cs="Calibri Light"/>
                <w:lang w:eastAsia="lt-LT"/>
              </w:rPr>
            </w:pPr>
            <w:r>
              <w:rPr>
                <w:rFonts w:ascii="Calibri Light" w:eastAsia="Times New Roman" w:hAnsi="Calibri Light" w:cs="Calibri Light"/>
                <w:lang w:eastAsia="lt-LT"/>
              </w:rPr>
              <w:t>B</w:t>
            </w:r>
            <w:r w:rsidR="006F71C2">
              <w:rPr>
                <w:rFonts w:ascii="Calibri Light" w:eastAsia="Times New Roman" w:hAnsi="Calibri Light" w:cs="Calibri Light"/>
                <w:lang w:eastAsia="lt-LT"/>
              </w:rPr>
              <w:t>uitinių nuotekų tinklų</w:t>
            </w:r>
            <w:r w:rsidR="005E11E2">
              <w:rPr>
                <w:rFonts w:ascii="Calibri Light" w:eastAsia="Times New Roman" w:hAnsi="Calibri Light" w:cs="Calibri Light"/>
                <w:lang w:eastAsia="lt-LT"/>
              </w:rPr>
              <w:t>.</w:t>
            </w:r>
          </w:p>
        </w:tc>
        <w:tc>
          <w:tcPr>
            <w:tcW w:w="1290" w:type="dxa"/>
            <w:tcBorders>
              <w:top w:val="single" w:sz="4" w:space="0" w:color="auto"/>
              <w:left w:val="single" w:sz="4" w:space="0" w:color="auto"/>
              <w:bottom w:val="single" w:sz="4" w:space="0" w:color="auto"/>
              <w:right w:val="single" w:sz="4" w:space="0" w:color="auto"/>
            </w:tcBorders>
          </w:tcPr>
          <w:p w14:paraId="64E807CC" w14:textId="77777777" w:rsidR="006F71C2" w:rsidRPr="000516F9" w:rsidRDefault="006F71C2" w:rsidP="006F71C2">
            <w:pPr>
              <w:tabs>
                <w:tab w:val="left" w:pos="8460"/>
              </w:tabs>
              <w:spacing w:after="0" w:line="240" w:lineRule="auto"/>
              <w:jc w:val="center"/>
              <w:rPr>
                <w:rFonts w:ascii="Calibri Light" w:eastAsia="Times New Roman" w:hAnsi="Calibri Light" w:cs="Calibri Light"/>
                <w:highlight w:val="yellow"/>
                <w:lang w:eastAsia="lt-LT"/>
              </w:rPr>
            </w:pPr>
          </w:p>
        </w:tc>
      </w:tr>
      <w:tr w:rsidR="006F71C2" w:rsidRPr="000516F9" w14:paraId="6FA13D0F"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A411D62" w14:textId="77777777" w:rsidR="006F71C2" w:rsidRPr="000516F9" w:rsidRDefault="006F71C2" w:rsidP="006F71C2">
            <w:pPr>
              <w:tabs>
                <w:tab w:val="left" w:pos="8460"/>
              </w:tabs>
              <w:spacing w:after="0" w:line="240" w:lineRule="auto"/>
              <w:rPr>
                <w:rFonts w:ascii="Calibri Light" w:eastAsia="Times New Roman" w:hAnsi="Calibri Light" w:cs="Calibri Light"/>
                <w:b/>
                <w:bCs/>
                <w:highlight w:val="yellow"/>
                <w:lang w:eastAsia="lt-LT"/>
              </w:rPr>
            </w:pPr>
          </w:p>
        </w:tc>
        <w:tc>
          <w:tcPr>
            <w:tcW w:w="7530" w:type="dxa"/>
            <w:tcBorders>
              <w:top w:val="single" w:sz="4" w:space="0" w:color="auto"/>
              <w:left w:val="single" w:sz="4" w:space="0" w:color="auto"/>
              <w:bottom w:val="single" w:sz="4" w:space="0" w:color="auto"/>
              <w:right w:val="nil"/>
            </w:tcBorders>
          </w:tcPr>
          <w:p w14:paraId="5F112EFD"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lang w:eastAsia="lt-LT"/>
              </w:rPr>
            </w:pPr>
            <w:r w:rsidRPr="000516F9">
              <w:rPr>
                <w:rFonts w:ascii="Calibri Light" w:eastAsia="Times New Roman" w:hAnsi="Calibri Light" w:cs="Calibri Light"/>
                <w:b/>
                <w:bCs/>
                <w:lang w:eastAsia="lt-LT"/>
              </w:rPr>
              <w:t xml:space="preserve">Pasiūlymo kaina, eurais  be PVM: </w:t>
            </w:r>
          </w:p>
          <w:p w14:paraId="31447973" w14:textId="73CEF760" w:rsidR="006F71C2" w:rsidRPr="000516F9" w:rsidRDefault="006F71C2" w:rsidP="006F71C2">
            <w:pPr>
              <w:tabs>
                <w:tab w:val="left" w:pos="8460"/>
              </w:tabs>
              <w:spacing w:after="0" w:line="240" w:lineRule="auto"/>
              <w:rPr>
                <w:rFonts w:ascii="Calibri Light" w:eastAsia="Times New Roman" w:hAnsi="Calibri Light" w:cs="Calibri Light"/>
                <w:b/>
                <w:bCs/>
                <w:i/>
                <w:iCs/>
                <w:highlight w:val="yellow"/>
                <w:lang w:eastAsia="lt-LT"/>
              </w:rPr>
            </w:pPr>
            <w:r w:rsidRPr="000516F9">
              <w:rPr>
                <w:rFonts w:ascii="Calibri Light" w:eastAsia="Times New Roman" w:hAnsi="Calibri Light" w:cs="Calibri Light"/>
                <w:b/>
                <w:bCs/>
                <w:i/>
                <w:iCs/>
                <w:lang w:eastAsia="lt-LT"/>
              </w:rPr>
              <w:t>Suma: (1.1.)</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(2.)</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(3</w:t>
            </w:r>
            <w:r w:rsidR="00BD796C">
              <w:rPr>
                <w:rFonts w:ascii="Calibri Light" w:eastAsia="Times New Roman" w:hAnsi="Calibri Light" w:cs="Calibri Light"/>
                <w:b/>
                <w:bCs/>
                <w:i/>
                <w:iCs/>
                <w:lang w:eastAsia="lt-LT"/>
              </w:rPr>
              <w:t>.</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00BD796C">
              <w:rPr>
                <w:rFonts w:ascii="Calibri Light" w:eastAsia="Times New Roman" w:hAnsi="Calibri Light" w:cs="Calibri Light"/>
                <w:b/>
                <w:bCs/>
                <w:i/>
                <w:iCs/>
                <w:lang w:eastAsia="lt-LT"/>
              </w:rPr>
              <w:t>(</w:t>
            </w:r>
            <w:r w:rsidRPr="000516F9">
              <w:rPr>
                <w:rFonts w:ascii="Calibri Light" w:eastAsia="Times New Roman" w:hAnsi="Calibri Light" w:cs="Calibri Light"/>
                <w:b/>
                <w:bCs/>
                <w:i/>
                <w:iCs/>
                <w:lang w:eastAsia="lt-LT"/>
              </w:rPr>
              <w:t>4</w:t>
            </w:r>
            <w:r w:rsidR="00BD796C">
              <w:rPr>
                <w:rFonts w:ascii="Calibri Light" w:eastAsia="Times New Roman" w:hAnsi="Calibri Light" w:cs="Calibri Light"/>
                <w:b/>
                <w:bCs/>
                <w:i/>
                <w:iCs/>
                <w:lang w:eastAsia="lt-LT"/>
              </w:rPr>
              <w:t>.1.</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w:t>
            </w:r>
            <w:r w:rsidR="000F18C8">
              <w:rPr>
                <w:rFonts w:ascii="Calibri Light" w:eastAsia="Times New Roman" w:hAnsi="Calibri Light" w:cs="Calibri Light"/>
                <w:b/>
                <w:bCs/>
                <w:i/>
                <w:iCs/>
                <w:lang w:eastAsia="lt-LT"/>
              </w:rPr>
              <w:t xml:space="preserve"> </w:t>
            </w:r>
            <w:r w:rsidRPr="000516F9">
              <w:rPr>
                <w:rFonts w:ascii="Calibri Light" w:eastAsia="Times New Roman" w:hAnsi="Calibri Light" w:cs="Calibri Light"/>
                <w:b/>
                <w:bCs/>
                <w:i/>
                <w:iCs/>
                <w:lang w:eastAsia="lt-LT"/>
              </w:rPr>
              <w:t>(5.1</w:t>
            </w:r>
            <w:r w:rsidR="008F14F0">
              <w:rPr>
                <w:rFonts w:ascii="Calibri Light" w:eastAsia="Times New Roman" w:hAnsi="Calibri Light" w:cs="Calibri Light"/>
                <w:b/>
                <w:bCs/>
                <w:i/>
                <w:iCs/>
                <w:lang w:eastAsia="lt-LT"/>
              </w:rPr>
              <w:t>)</w:t>
            </w:r>
          </w:p>
        </w:tc>
        <w:tc>
          <w:tcPr>
            <w:tcW w:w="1290" w:type="dxa"/>
            <w:tcBorders>
              <w:top w:val="single" w:sz="4" w:space="0" w:color="auto"/>
              <w:left w:val="single" w:sz="4" w:space="0" w:color="auto"/>
              <w:bottom w:val="single" w:sz="4" w:space="0" w:color="auto"/>
              <w:right w:val="single" w:sz="4" w:space="0" w:color="auto"/>
            </w:tcBorders>
          </w:tcPr>
          <w:p w14:paraId="2AF40CF1" w14:textId="77777777" w:rsidR="006F71C2" w:rsidRPr="000516F9" w:rsidRDefault="006F71C2" w:rsidP="006F71C2">
            <w:pPr>
              <w:tabs>
                <w:tab w:val="left" w:pos="8460"/>
              </w:tabs>
              <w:spacing w:after="0" w:line="240" w:lineRule="auto"/>
              <w:jc w:val="center"/>
              <w:rPr>
                <w:rFonts w:ascii="Calibri Light" w:eastAsia="Times New Roman" w:hAnsi="Calibri Light" w:cs="Calibri Light"/>
                <w:highlight w:val="yellow"/>
                <w:lang w:eastAsia="lt-LT"/>
              </w:rPr>
            </w:pPr>
          </w:p>
        </w:tc>
      </w:tr>
      <w:tr w:rsidR="006F71C2" w:rsidRPr="000516F9" w14:paraId="72DBEB60"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17B05B8B" w14:textId="77777777" w:rsidR="006F71C2" w:rsidRPr="000516F9" w:rsidRDefault="006F71C2" w:rsidP="006F71C2">
            <w:pPr>
              <w:tabs>
                <w:tab w:val="left" w:pos="8460"/>
              </w:tabs>
              <w:spacing w:after="0" w:line="240" w:lineRule="auto"/>
              <w:rPr>
                <w:rFonts w:ascii="Calibri Light" w:eastAsia="Times New Roman" w:hAnsi="Calibri Light" w:cs="Calibri Light"/>
                <w:highlight w:val="yellow"/>
                <w:lang w:eastAsia="lt-LT"/>
              </w:rPr>
            </w:pPr>
          </w:p>
        </w:tc>
        <w:tc>
          <w:tcPr>
            <w:tcW w:w="7530" w:type="dxa"/>
            <w:tcBorders>
              <w:top w:val="single" w:sz="4" w:space="0" w:color="auto"/>
              <w:left w:val="single" w:sz="4" w:space="0" w:color="auto"/>
              <w:bottom w:val="single" w:sz="4" w:space="0" w:color="auto"/>
              <w:right w:val="nil"/>
            </w:tcBorders>
          </w:tcPr>
          <w:p w14:paraId="63B496F8"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highlight w:val="yellow"/>
                <w:lang w:eastAsia="lt-LT"/>
              </w:rPr>
            </w:pPr>
            <w:r w:rsidRPr="000516F9">
              <w:rPr>
                <w:rFonts w:ascii="Calibri Light" w:eastAsia="Times New Roman" w:hAnsi="Calibri Light" w:cs="Calibri Light"/>
                <w:b/>
                <w:bCs/>
                <w:lang w:eastAsia="lt-LT"/>
              </w:rPr>
              <w:t>PVM 21%:</w:t>
            </w:r>
          </w:p>
        </w:tc>
        <w:tc>
          <w:tcPr>
            <w:tcW w:w="1290" w:type="dxa"/>
            <w:tcBorders>
              <w:top w:val="single" w:sz="4" w:space="0" w:color="auto"/>
              <w:left w:val="single" w:sz="4" w:space="0" w:color="auto"/>
              <w:bottom w:val="single" w:sz="4" w:space="0" w:color="auto"/>
              <w:right w:val="single" w:sz="4" w:space="0" w:color="auto"/>
            </w:tcBorders>
          </w:tcPr>
          <w:p w14:paraId="2210A022" w14:textId="77777777" w:rsidR="006F71C2" w:rsidRPr="000516F9" w:rsidRDefault="006F71C2" w:rsidP="006F71C2">
            <w:pPr>
              <w:tabs>
                <w:tab w:val="left" w:pos="8460"/>
              </w:tabs>
              <w:spacing w:after="0" w:line="240" w:lineRule="auto"/>
              <w:jc w:val="center"/>
              <w:rPr>
                <w:rFonts w:ascii="Calibri Light" w:eastAsia="Times New Roman" w:hAnsi="Calibri Light" w:cs="Calibri Light"/>
                <w:highlight w:val="yellow"/>
                <w:lang w:eastAsia="lt-LT"/>
              </w:rPr>
            </w:pPr>
          </w:p>
        </w:tc>
      </w:tr>
      <w:tr w:rsidR="006F71C2" w:rsidRPr="000516F9" w14:paraId="7E7FF66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9E1B676" w14:textId="77777777" w:rsidR="006F71C2" w:rsidRPr="000516F9" w:rsidRDefault="006F71C2" w:rsidP="006F71C2">
            <w:pPr>
              <w:tabs>
                <w:tab w:val="left" w:pos="8460"/>
              </w:tabs>
              <w:spacing w:after="0" w:line="240" w:lineRule="auto"/>
              <w:rPr>
                <w:rFonts w:ascii="Calibri Light" w:eastAsia="Times New Roman" w:hAnsi="Calibri Light" w:cs="Calibri Light"/>
                <w:lang w:eastAsia="lt-LT"/>
              </w:rPr>
            </w:pPr>
          </w:p>
        </w:tc>
        <w:tc>
          <w:tcPr>
            <w:tcW w:w="7530" w:type="dxa"/>
            <w:tcBorders>
              <w:top w:val="single" w:sz="4" w:space="0" w:color="auto"/>
              <w:left w:val="single" w:sz="4" w:space="0" w:color="auto"/>
              <w:bottom w:val="single" w:sz="4" w:space="0" w:color="auto"/>
              <w:right w:val="nil"/>
            </w:tcBorders>
          </w:tcPr>
          <w:p w14:paraId="6321BEFB" w14:textId="77777777" w:rsidR="006F71C2" w:rsidRPr="000516F9" w:rsidRDefault="006F71C2" w:rsidP="006F71C2">
            <w:pPr>
              <w:tabs>
                <w:tab w:val="left" w:pos="8460"/>
              </w:tabs>
              <w:spacing w:after="0" w:line="240" w:lineRule="auto"/>
              <w:jc w:val="both"/>
              <w:rPr>
                <w:rFonts w:ascii="Calibri Light" w:eastAsia="Times New Roman" w:hAnsi="Calibri Light" w:cs="Calibri Light"/>
                <w:b/>
                <w:bCs/>
                <w:lang w:eastAsia="lt-LT"/>
              </w:rPr>
            </w:pPr>
            <w:r w:rsidRPr="000516F9">
              <w:rPr>
                <w:rFonts w:ascii="Calibri Light" w:eastAsia="Times New Roman" w:hAnsi="Calibri Light" w:cs="Calibri Light"/>
                <w:b/>
                <w:bCs/>
                <w:lang w:eastAsia="lt-LT"/>
              </w:rPr>
              <w:t>Bendra pasiūlymo kaina, eurais su PVM:</w:t>
            </w:r>
          </w:p>
        </w:tc>
        <w:tc>
          <w:tcPr>
            <w:tcW w:w="1290" w:type="dxa"/>
            <w:tcBorders>
              <w:top w:val="single" w:sz="4" w:space="0" w:color="auto"/>
              <w:left w:val="single" w:sz="4" w:space="0" w:color="auto"/>
              <w:bottom w:val="single" w:sz="4" w:space="0" w:color="auto"/>
              <w:right w:val="single" w:sz="4" w:space="0" w:color="auto"/>
            </w:tcBorders>
          </w:tcPr>
          <w:p w14:paraId="20A8959A" w14:textId="77777777" w:rsidR="006F71C2" w:rsidRPr="000516F9" w:rsidRDefault="006F71C2" w:rsidP="006F71C2">
            <w:pPr>
              <w:tabs>
                <w:tab w:val="left" w:pos="8460"/>
              </w:tabs>
              <w:spacing w:after="0" w:line="240" w:lineRule="auto"/>
              <w:jc w:val="center"/>
              <w:rPr>
                <w:rFonts w:ascii="Calibri Light" w:eastAsia="Times New Roman" w:hAnsi="Calibri Light" w:cs="Calibri Light"/>
                <w:lang w:eastAsia="lt-LT"/>
              </w:rPr>
            </w:pPr>
          </w:p>
        </w:tc>
      </w:tr>
    </w:tbl>
    <w:p w14:paraId="28DD1F4D" w14:textId="77777777" w:rsidR="008D2085" w:rsidRPr="000516F9" w:rsidRDefault="008D2085" w:rsidP="008D2085">
      <w:pPr>
        <w:spacing w:after="0" w:line="240" w:lineRule="auto"/>
        <w:jc w:val="both"/>
        <w:rPr>
          <w:rFonts w:ascii="Calibri Light" w:eastAsia="Times New Roman" w:hAnsi="Calibri Light" w:cs="Calibri Light"/>
          <w:b/>
          <w:i/>
        </w:rPr>
      </w:pPr>
    </w:p>
    <w:p w14:paraId="46069B7F" w14:textId="77777777" w:rsidR="008D2085" w:rsidRPr="000516F9" w:rsidRDefault="008D2085" w:rsidP="008D2085">
      <w:pPr>
        <w:spacing w:after="0" w:line="240" w:lineRule="auto"/>
        <w:jc w:val="both"/>
        <w:rPr>
          <w:rFonts w:ascii="Calibri Light" w:eastAsia="Times New Roman" w:hAnsi="Calibri Light" w:cs="Calibri Light"/>
          <w:b/>
          <w:i/>
        </w:rPr>
      </w:pPr>
      <w:r w:rsidRPr="000516F9">
        <w:rPr>
          <w:rFonts w:ascii="Calibri Light" w:eastAsia="Times New Roman" w:hAnsi="Calibri Light" w:cs="Calibri Light"/>
          <w:b/>
          <w:i/>
        </w:rPr>
        <w:t xml:space="preserve">Pastabos: </w:t>
      </w:r>
    </w:p>
    <w:p w14:paraId="06883EC4" w14:textId="77777777" w:rsidR="008D2085" w:rsidRPr="000516F9" w:rsidRDefault="008D2085" w:rsidP="008D2085">
      <w:pPr>
        <w:spacing w:after="0" w:line="240" w:lineRule="auto"/>
        <w:jc w:val="both"/>
        <w:rPr>
          <w:rFonts w:ascii="Calibri Light" w:eastAsia="Times New Roman" w:hAnsi="Calibri Light" w:cs="Calibri Light"/>
          <w:b/>
          <w:i/>
        </w:rPr>
      </w:pPr>
      <w:r w:rsidRPr="000516F9">
        <w:rPr>
          <w:rFonts w:ascii="Calibri Light" w:eastAsia="Times New Roman" w:hAnsi="Calibri Light" w:cs="Calibri Light"/>
          <w:b/>
          <w:i/>
        </w:rPr>
        <w:t>1) Rangovas privalo užpildyti visas aukščiau nurodytos lentelės grafas. Neužpildžius bent vienos grafos – pasiūlymas bus atmestas;</w:t>
      </w:r>
    </w:p>
    <w:p w14:paraId="33DCA0B2" w14:textId="77777777" w:rsidR="008D2085" w:rsidRPr="000516F9" w:rsidRDefault="008D2085" w:rsidP="008D2085">
      <w:pPr>
        <w:spacing w:after="0" w:line="240" w:lineRule="auto"/>
        <w:jc w:val="both"/>
        <w:rPr>
          <w:rFonts w:ascii="Calibri Light" w:eastAsia="Times New Roman" w:hAnsi="Calibri Light" w:cs="Calibri Light"/>
          <w:b/>
          <w:i/>
        </w:rPr>
      </w:pPr>
      <w:r w:rsidRPr="000516F9">
        <w:rPr>
          <w:rFonts w:ascii="Calibri Light" w:eastAsia="Times New Roman" w:hAnsi="Calibri Light" w:cs="Calibri Light"/>
          <w:b/>
          <w:i/>
        </w:rPr>
        <w:t>2) Rangovas, vadovaudamasis pateiktais pirkimo dokumentais ir statybos aikštele, turi įvertinti visas išlaidas, susijusias su projektavimu ir statyba t. y.: medžiagų kainas, darbo užmokesčio išlaidas, mechanizmų eksploatacijos kainas, mokesčius ir kt.</w:t>
      </w:r>
    </w:p>
    <w:p w14:paraId="320DAF0C" w14:textId="77777777" w:rsidR="008D2085" w:rsidRPr="000516F9" w:rsidRDefault="008D2085" w:rsidP="008D2085">
      <w:pPr>
        <w:spacing w:after="0" w:line="240" w:lineRule="auto"/>
        <w:jc w:val="both"/>
        <w:rPr>
          <w:rFonts w:ascii="Calibri Light" w:eastAsia="Times New Roman" w:hAnsi="Calibri Light" w:cs="Calibri Light"/>
          <w:b/>
          <w:i/>
        </w:rPr>
      </w:pPr>
      <w:r w:rsidRPr="000516F9">
        <w:rPr>
          <w:rFonts w:ascii="Calibri Light" w:eastAsia="Times New Roman" w:hAnsi="Calibri Light" w:cs="Calibri Light"/>
          <w:b/>
          <w:i/>
        </w:rPr>
        <w:t xml:space="preserve">3) Kainos skaičiavimo lentelėje turi būti įvertinti visi reikalingi atlikti darbai: topo nuotraukų parengimas, geologinių tyrimų atlikimas, visų reikalingų sąlygų gavimas, projektų derinimas (derinančios institucijos, sklypų savininkai ir t.t.), žemės darbai, vandens lygio pažeminimas, pagrindų įrengimas, tinklų klojimas, šulinių sumontavimas, prisijungimas prie veikiančių tinklų, tinklų išbandymas, praplovimas, TV diagnostika, dangų atstatymas, teritorijos sutvarkymas ir  kt. darbai. </w:t>
      </w:r>
    </w:p>
    <w:p w14:paraId="520125CB" w14:textId="77777777" w:rsidR="008D2085" w:rsidRPr="000516F9" w:rsidRDefault="008D2085" w:rsidP="008D2085">
      <w:pPr>
        <w:spacing w:after="0" w:line="240" w:lineRule="auto"/>
        <w:jc w:val="both"/>
        <w:rPr>
          <w:rFonts w:ascii="Calibri Light" w:eastAsia="Times New Roman" w:hAnsi="Calibri Light" w:cs="Calibri Light"/>
          <w:color w:val="000000"/>
        </w:rPr>
      </w:pPr>
    </w:p>
    <w:p w14:paraId="1113ACB3" w14:textId="77777777" w:rsidR="008D2085" w:rsidRPr="000516F9" w:rsidRDefault="008D2085" w:rsidP="008D2085">
      <w:pPr>
        <w:spacing w:after="0" w:line="240" w:lineRule="auto"/>
        <w:jc w:val="both"/>
        <w:rPr>
          <w:rFonts w:ascii="Calibri Light" w:eastAsia="Times New Roman" w:hAnsi="Calibri Light" w:cs="Calibri Light"/>
          <w:color w:val="000000"/>
        </w:rPr>
      </w:pPr>
      <w:r w:rsidRPr="000516F9">
        <w:rPr>
          <w:rFonts w:ascii="Calibri Light" w:eastAsia="Times New Roman" w:hAnsi="Calibri Light" w:cs="Calibri Light"/>
          <w:color w:val="000000"/>
        </w:rPr>
        <w:t>________________________________</w:t>
      </w:r>
      <w:r w:rsidRPr="000516F9">
        <w:rPr>
          <w:rFonts w:ascii="Calibri Light" w:eastAsia="Times New Roman" w:hAnsi="Calibri Light" w:cs="Calibri Light"/>
          <w:color w:val="000000"/>
        </w:rPr>
        <w:tab/>
      </w:r>
      <w:r w:rsidRPr="000516F9">
        <w:rPr>
          <w:rFonts w:ascii="Calibri Light" w:eastAsia="Times New Roman" w:hAnsi="Calibri Light" w:cs="Calibri Light"/>
          <w:color w:val="000000"/>
        </w:rPr>
        <w:tab/>
      </w:r>
      <w:r w:rsidRPr="000516F9">
        <w:rPr>
          <w:rFonts w:ascii="Calibri Light" w:eastAsia="Times New Roman" w:hAnsi="Calibri Light" w:cs="Calibri Light"/>
          <w:color w:val="000000"/>
        </w:rPr>
        <w:tab/>
        <w:t>_____________</w:t>
      </w:r>
    </w:p>
    <w:p w14:paraId="647DA1C3" w14:textId="05CAB6FC" w:rsidR="00C83694" w:rsidRPr="00BD796C" w:rsidRDefault="008D2085" w:rsidP="00C83694">
      <w:pPr>
        <w:spacing w:after="0" w:line="240" w:lineRule="auto"/>
        <w:jc w:val="both"/>
        <w:rPr>
          <w:rFonts w:ascii="Calibri Light" w:eastAsia="Times New Roman" w:hAnsi="Calibri Light" w:cs="Calibri Light"/>
          <w:i/>
          <w:color w:val="000000"/>
        </w:rPr>
      </w:pPr>
      <w:r w:rsidRPr="000516F9">
        <w:rPr>
          <w:rFonts w:ascii="Calibri Light" w:eastAsia="Times New Roman" w:hAnsi="Calibri Light" w:cs="Calibri Light"/>
          <w:i/>
          <w:color w:val="000000"/>
        </w:rPr>
        <w:t>(Rangovo arba jo įgalioto asmens pareigos)</w:t>
      </w:r>
      <w:r w:rsidRPr="000516F9">
        <w:rPr>
          <w:rFonts w:ascii="Calibri Light" w:eastAsia="Times New Roman" w:hAnsi="Calibri Light" w:cs="Calibri Light"/>
          <w:i/>
          <w:color w:val="000000"/>
        </w:rPr>
        <w:tab/>
      </w:r>
      <w:r w:rsidRPr="000516F9">
        <w:rPr>
          <w:rFonts w:ascii="Calibri Light" w:eastAsia="Times New Roman" w:hAnsi="Calibri Light" w:cs="Calibri Light"/>
          <w:i/>
          <w:color w:val="000000"/>
        </w:rPr>
        <w:tab/>
        <w:t>(parašas)</w:t>
      </w:r>
      <w:r w:rsidRPr="000516F9">
        <w:rPr>
          <w:rFonts w:ascii="Calibri Light" w:eastAsia="Times New Roman" w:hAnsi="Calibri Light" w:cs="Calibri Light"/>
          <w:i/>
          <w:color w:val="000000"/>
        </w:rPr>
        <w:tab/>
      </w:r>
      <w:r w:rsidRPr="000516F9">
        <w:rPr>
          <w:rFonts w:ascii="Calibri Light" w:eastAsia="Times New Roman" w:hAnsi="Calibri Light" w:cs="Calibri Light"/>
          <w:i/>
          <w:color w:val="000000"/>
        </w:rPr>
        <w:tab/>
        <w:t xml:space="preserve">       (vardas, pavardė)</w:t>
      </w:r>
    </w:p>
    <w:sectPr w:rsidR="00C83694" w:rsidRPr="00BD796C" w:rsidSect="00683B86">
      <w:pgSz w:w="11906" w:h="16838"/>
      <w:pgMar w:top="567" w:right="567" w:bottom="28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9E"/>
    <w:rsid w:val="00000B9C"/>
    <w:rsid w:val="000017F4"/>
    <w:rsid w:val="00001DF6"/>
    <w:rsid w:val="0000465D"/>
    <w:rsid w:val="00021E16"/>
    <w:rsid w:val="00040E50"/>
    <w:rsid w:val="000442D1"/>
    <w:rsid w:val="000516F9"/>
    <w:rsid w:val="00063C4E"/>
    <w:rsid w:val="00067BA6"/>
    <w:rsid w:val="000725C4"/>
    <w:rsid w:val="000740E3"/>
    <w:rsid w:val="0008019B"/>
    <w:rsid w:val="00094454"/>
    <w:rsid w:val="00097424"/>
    <w:rsid w:val="000A05EA"/>
    <w:rsid w:val="000A2012"/>
    <w:rsid w:val="000A5E79"/>
    <w:rsid w:val="000B53C7"/>
    <w:rsid w:val="000B726E"/>
    <w:rsid w:val="000C4F5B"/>
    <w:rsid w:val="000D2EEF"/>
    <w:rsid w:val="000E2E97"/>
    <w:rsid w:val="000E5338"/>
    <w:rsid w:val="000E6ED6"/>
    <w:rsid w:val="000E701F"/>
    <w:rsid w:val="000E7FFB"/>
    <w:rsid w:val="000F18C8"/>
    <w:rsid w:val="000F3210"/>
    <w:rsid w:val="00100858"/>
    <w:rsid w:val="001257EE"/>
    <w:rsid w:val="00130D6E"/>
    <w:rsid w:val="001339A0"/>
    <w:rsid w:val="001354AD"/>
    <w:rsid w:val="0013569E"/>
    <w:rsid w:val="00140FEC"/>
    <w:rsid w:val="0015442D"/>
    <w:rsid w:val="001561FA"/>
    <w:rsid w:val="00163606"/>
    <w:rsid w:val="00185D08"/>
    <w:rsid w:val="00192003"/>
    <w:rsid w:val="00194BBD"/>
    <w:rsid w:val="001A3FEB"/>
    <w:rsid w:val="001A5347"/>
    <w:rsid w:val="001B17CA"/>
    <w:rsid w:val="001B276D"/>
    <w:rsid w:val="001B5556"/>
    <w:rsid w:val="001C45EF"/>
    <w:rsid w:val="001D5643"/>
    <w:rsid w:val="001E1454"/>
    <w:rsid w:val="001E5918"/>
    <w:rsid w:val="001E7D59"/>
    <w:rsid w:val="001E7FA9"/>
    <w:rsid w:val="001F2FF5"/>
    <w:rsid w:val="001F5950"/>
    <w:rsid w:val="001F5C9F"/>
    <w:rsid w:val="00206E17"/>
    <w:rsid w:val="0021193D"/>
    <w:rsid w:val="00213E8A"/>
    <w:rsid w:val="002200B1"/>
    <w:rsid w:val="00224C99"/>
    <w:rsid w:val="00226BD0"/>
    <w:rsid w:val="00227BF7"/>
    <w:rsid w:val="00231611"/>
    <w:rsid w:val="00233D5A"/>
    <w:rsid w:val="0024778D"/>
    <w:rsid w:val="00264F06"/>
    <w:rsid w:val="00265855"/>
    <w:rsid w:val="00271019"/>
    <w:rsid w:val="00272233"/>
    <w:rsid w:val="00272577"/>
    <w:rsid w:val="00283EA4"/>
    <w:rsid w:val="002931DE"/>
    <w:rsid w:val="00295D7B"/>
    <w:rsid w:val="002A2817"/>
    <w:rsid w:val="002B738F"/>
    <w:rsid w:val="002C5317"/>
    <w:rsid w:val="002C71B9"/>
    <w:rsid w:val="002D12B2"/>
    <w:rsid w:val="002D2A1E"/>
    <w:rsid w:val="002D7FC8"/>
    <w:rsid w:val="002E7168"/>
    <w:rsid w:val="002F7D3F"/>
    <w:rsid w:val="00301E8B"/>
    <w:rsid w:val="00303AE2"/>
    <w:rsid w:val="00305994"/>
    <w:rsid w:val="00305D49"/>
    <w:rsid w:val="003063D7"/>
    <w:rsid w:val="003315EC"/>
    <w:rsid w:val="00333F70"/>
    <w:rsid w:val="00340795"/>
    <w:rsid w:val="00354C20"/>
    <w:rsid w:val="0035677E"/>
    <w:rsid w:val="00362803"/>
    <w:rsid w:val="0036353E"/>
    <w:rsid w:val="003637A7"/>
    <w:rsid w:val="0036383D"/>
    <w:rsid w:val="00366347"/>
    <w:rsid w:val="003676F8"/>
    <w:rsid w:val="00374ACC"/>
    <w:rsid w:val="00383844"/>
    <w:rsid w:val="00383BA7"/>
    <w:rsid w:val="00384E04"/>
    <w:rsid w:val="00393836"/>
    <w:rsid w:val="003B01B5"/>
    <w:rsid w:val="003C0D7A"/>
    <w:rsid w:val="003C437F"/>
    <w:rsid w:val="003D577C"/>
    <w:rsid w:val="003E7DBD"/>
    <w:rsid w:val="003F2E00"/>
    <w:rsid w:val="003F707C"/>
    <w:rsid w:val="00416657"/>
    <w:rsid w:val="0042698B"/>
    <w:rsid w:val="004305A5"/>
    <w:rsid w:val="00435001"/>
    <w:rsid w:val="004537EC"/>
    <w:rsid w:val="00455674"/>
    <w:rsid w:val="00471FB7"/>
    <w:rsid w:val="00480107"/>
    <w:rsid w:val="00482FAA"/>
    <w:rsid w:val="00491D85"/>
    <w:rsid w:val="00492323"/>
    <w:rsid w:val="004957F3"/>
    <w:rsid w:val="004A7662"/>
    <w:rsid w:val="004A7BEC"/>
    <w:rsid w:val="004B0BA6"/>
    <w:rsid w:val="004B2671"/>
    <w:rsid w:val="004B46C4"/>
    <w:rsid w:val="004B6C15"/>
    <w:rsid w:val="004B754B"/>
    <w:rsid w:val="004C5F09"/>
    <w:rsid w:val="004D71A8"/>
    <w:rsid w:val="004E2062"/>
    <w:rsid w:val="004E6251"/>
    <w:rsid w:val="004E7A0D"/>
    <w:rsid w:val="004F255A"/>
    <w:rsid w:val="005051A1"/>
    <w:rsid w:val="005077FB"/>
    <w:rsid w:val="00512ACB"/>
    <w:rsid w:val="00516F91"/>
    <w:rsid w:val="00523690"/>
    <w:rsid w:val="00525306"/>
    <w:rsid w:val="00525369"/>
    <w:rsid w:val="005447A9"/>
    <w:rsid w:val="00545C2C"/>
    <w:rsid w:val="00560833"/>
    <w:rsid w:val="005666C2"/>
    <w:rsid w:val="00571390"/>
    <w:rsid w:val="00575935"/>
    <w:rsid w:val="00580CDA"/>
    <w:rsid w:val="00590E75"/>
    <w:rsid w:val="005A09FD"/>
    <w:rsid w:val="005A6547"/>
    <w:rsid w:val="005B1924"/>
    <w:rsid w:val="005D1D65"/>
    <w:rsid w:val="005E088E"/>
    <w:rsid w:val="005E11E2"/>
    <w:rsid w:val="005F1248"/>
    <w:rsid w:val="006155C6"/>
    <w:rsid w:val="006205DD"/>
    <w:rsid w:val="006205E2"/>
    <w:rsid w:val="00622F4E"/>
    <w:rsid w:val="006323E7"/>
    <w:rsid w:val="00652CDC"/>
    <w:rsid w:val="00656216"/>
    <w:rsid w:val="0066240E"/>
    <w:rsid w:val="00663E41"/>
    <w:rsid w:val="00680CDC"/>
    <w:rsid w:val="00681BF1"/>
    <w:rsid w:val="00683B86"/>
    <w:rsid w:val="00693A2D"/>
    <w:rsid w:val="006A56D2"/>
    <w:rsid w:val="006B1CBF"/>
    <w:rsid w:val="006B499F"/>
    <w:rsid w:val="006E31A1"/>
    <w:rsid w:val="006F0D6C"/>
    <w:rsid w:val="006F71C2"/>
    <w:rsid w:val="00712513"/>
    <w:rsid w:val="007251EA"/>
    <w:rsid w:val="00727080"/>
    <w:rsid w:val="00732D04"/>
    <w:rsid w:val="007454F2"/>
    <w:rsid w:val="00745AFF"/>
    <w:rsid w:val="0075187D"/>
    <w:rsid w:val="00776209"/>
    <w:rsid w:val="00777191"/>
    <w:rsid w:val="00780330"/>
    <w:rsid w:val="007831AA"/>
    <w:rsid w:val="007949C9"/>
    <w:rsid w:val="007A43C8"/>
    <w:rsid w:val="007C103C"/>
    <w:rsid w:val="007C62ED"/>
    <w:rsid w:val="007C6C2A"/>
    <w:rsid w:val="007D00F4"/>
    <w:rsid w:val="007D3EA5"/>
    <w:rsid w:val="007E2F53"/>
    <w:rsid w:val="007E531F"/>
    <w:rsid w:val="007F15A2"/>
    <w:rsid w:val="007F4836"/>
    <w:rsid w:val="007F6BA0"/>
    <w:rsid w:val="008056FE"/>
    <w:rsid w:val="00820022"/>
    <w:rsid w:val="00820F44"/>
    <w:rsid w:val="0082148C"/>
    <w:rsid w:val="00831997"/>
    <w:rsid w:val="00831F7A"/>
    <w:rsid w:val="00835025"/>
    <w:rsid w:val="008354F8"/>
    <w:rsid w:val="0084083F"/>
    <w:rsid w:val="008421C2"/>
    <w:rsid w:val="00843618"/>
    <w:rsid w:val="0084489F"/>
    <w:rsid w:val="00853C53"/>
    <w:rsid w:val="00857A35"/>
    <w:rsid w:val="008705B8"/>
    <w:rsid w:val="00870879"/>
    <w:rsid w:val="00890C84"/>
    <w:rsid w:val="00892557"/>
    <w:rsid w:val="008A29A9"/>
    <w:rsid w:val="008B33CE"/>
    <w:rsid w:val="008C3689"/>
    <w:rsid w:val="008C4F43"/>
    <w:rsid w:val="008C63FA"/>
    <w:rsid w:val="008C78C3"/>
    <w:rsid w:val="008D2085"/>
    <w:rsid w:val="008D2501"/>
    <w:rsid w:val="008D77D1"/>
    <w:rsid w:val="008E3ADD"/>
    <w:rsid w:val="008E4F37"/>
    <w:rsid w:val="008E6C17"/>
    <w:rsid w:val="008E7A9F"/>
    <w:rsid w:val="008F0691"/>
    <w:rsid w:val="008F14F0"/>
    <w:rsid w:val="008F2523"/>
    <w:rsid w:val="0090593F"/>
    <w:rsid w:val="009104FD"/>
    <w:rsid w:val="00912E2C"/>
    <w:rsid w:val="009132F8"/>
    <w:rsid w:val="00923619"/>
    <w:rsid w:val="00925326"/>
    <w:rsid w:val="00932FCC"/>
    <w:rsid w:val="00935654"/>
    <w:rsid w:val="00944C06"/>
    <w:rsid w:val="00945998"/>
    <w:rsid w:val="009467E8"/>
    <w:rsid w:val="009472AB"/>
    <w:rsid w:val="00957436"/>
    <w:rsid w:val="009602B3"/>
    <w:rsid w:val="00962E2A"/>
    <w:rsid w:val="00971E2D"/>
    <w:rsid w:val="00972F40"/>
    <w:rsid w:val="00993BD4"/>
    <w:rsid w:val="009B3EF5"/>
    <w:rsid w:val="009B5180"/>
    <w:rsid w:val="009B7495"/>
    <w:rsid w:val="009D046D"/>
    <w:rsid w:val="009E0A86"/>
    <w:rsid w:val="009E1983"/>
    <w:rsid w:val="00A105CC"/>
    <w:rsid w:val="00A172D9"/>
    <w:rsid w:val="00A23A71"/>
    <w:rsid w:val="00A35F4A"/>
    <w:rsid w:val="00A36174"/>
    <w:rsid w:val="00A41854"/>
    <w:rsid w:val="00A52E33"/>
    <w:rsid w:val="00A556FA"/>
    <w:rsid w:val="00A55BF2"/>
    <w:rsid w:val="00A565C7"/>
    <w:rsid w:val="00A5767E"/>
    <w:rsid w:val="00A6043A"/>
    <w:rsid w:val="00A619B1"/>
    <w:rsid w:val="00A63288"/>
    <w:rsid w:val="00A64710"/>
    <w:rsid w:val="00A70166"/>
    <w:rsid w:val="00A76167"/>
    <w:rsid w:val="00A76553"/>
    <w:rsid w:val="00A81D67"/>
    <w:rsid w:val="00A87E7C"/>
    <w:rsid w:val="00AA6D7B"/>
    <w:rsid w:val="00AC15C3"/>
    <w:rsid w:val="00AC4267"/>
    <w:rsid w:val="00AC7B44"/>
    <w:rsid w:val="00AD37EE"/>
    <w:rsid w:val="00AE60CB"/>
    <w:rsid w:val="00B025B4"/>
    <w:rsid w:val="00B13294"/>
    <w:rsid w:val="00B30D69"/>
    <w:rsid w:val="00B32545"/>
    <w:rsid w:val="00B33973"/>
    <w:rsid w:val="00B3542E"/>
    <w:rsid w:val="00B357D7"/>
    <w:rsid w:val="00B37B6B"/>
    <w:rsid w:val="00B4108C"/>
    <w:rsid w:val="00B424C3"/>
    <w:rsid w:val="00B62373"/>
    <w:rsid w:val="00B631AA"/>
    <w:rsid w:val="00B71429"/>
    <w:rsid w:val="00B72994"/>
    <w:rsid w:val="00B72BCC"/>
    <w:rsid w:val="00B73E4A"/>
    <w:rsid w:val="00B75249"/>
    <w:rsid w:val="00B97B5F"/>
    <w:rsid w:val="00BA1CBC"/>
    <w:rsid w:val="00BA576D"/>
    <w:rsid w:val="00BA6CCE"/>
    <w:rsid w:val="00BA7143"/>
    <w:rsid w:val="00BB247E"/>
    <w:rsid w:val="00BB2781"/>
    <w:rsid w:val="00BB689C"/>
    <w:rsid w:val="00BC02C1"/>
    <w:rsid w:val="00BC2342"/>
    <w:rsid w:val="00BC6904"/>
    <w:rsid w:val="00BC7C2F"/>
    <w:rsid w:val="00BD2D9A"/>
    <w:rsid w:val="00BD796C"/>
    <w:rsid w:val="00BD7CE8"/>
    <w:rsid w:val="00BE28F1"/>
    <w:rsid w:val="00BE4E00"/>
    <w:rsid w:val="00BF4630"/>
    <w:rsid w:val="00BF4B5C"/>
    <w:rsid w:val="00BF6518"/>
    <w:rsid w:val="00BF6F38"/>
    <w:rsid w:val="00C07916"/>
    <w:rsid w:val="00C14DFA"/>
    <w:rsid w:val="00C236EB"/>
    <w:rsid w:val="00C25B37"/>
    <w:rsid w:val="00C318F8"/>
    <w:rsid w:val="00C32C87"/>
    <w:rsid w:val="00C638AC"/>
    <w:rsid w:val="00C6463F"/>
    <w:rsid w:val="00C67D4E"/>
    <w:rsid w:val="00C743FA"/>
    <w:rsid w:val="00C75304"/>
    <w:rsid w:val="00C83694"/>
    <w:rsid w:val="00C83832"/>
    <w:rsid w:val="00C85482"/>
    <w:rsid w:val="00C9749B"/>
    <w:rsid w:val="00CA0442"/>
    <w:rsid w:val="00CA142D"/>
    <w:rsid w:val="00CA4648"/>
    <w:rsid w:val="00CA7DEC"/>
    <w:rsid w:val="00CB2E5F"/>
    <w:rsid w:val="00CB4222"/>
    <w:rsid w:val="00CC3B16"/>
    <w:rsid w:val="00CD0C00"/>
    <w:rsid w:val="00CD0E03"/>
    <w:rsid w:val="00CD5551"/>
    <w:rsid w:val="00CD711C"/>
    <w:rsid w:val="00CD7A1C"/>
    <w:rsid w:val="00CE073A"/>
    <w:rsid w:val="00CF05EE"/>
    <w:rsid w:val="00CF1E29"/>
    <w:rsid w:val="00D02490"/>
    <w:rsid w:val="00D11876"/>
    <w:rsid w:val="00D1223E"/>
    <w:rsid w:val="00D13CD5"/>
    <w:rsid w:val="00D17962"/>
    <w:rsid w:val="00D20EF9"/>
    <w:rsid w:val="00D27879"/>
    <w:rsid w:val="00D32FB5"/>
    <w:rsid w:val="00D36CBC"/>
    <w:rsid w:val="00D41F21"/>
    <w:rsid w:val="00D47F9B"/>
    <w:rsid w:val="00D57983"/>
    <w:rsid w:val="00D7280A"/>
    <w:rsid w:val="00D75D37"/>
    <w:rsid w:val="00D86489"/>
    <w:rsid w:val="00D92585"/>
    <w:rsid w:val="00D967BD"/>
    <w:rsid w:val="00D96A8B"/>
    <w:rsid w:val="00DA3269"/>
    <w:rsid w:val="00DB085C"/>
    <w:rsid w:val="00DB3F9C"/>
    <w:rsid w:val="00DC06CF"/>
    <w:rsid w:val="00DC2D61"/>
    <w:rsid w:val="00DC5BFB"/>
    <w:rsid w:val="00DC6F6F"/>
    <w:rsid w:val="00DE0E89"/>
    <w:rsid w:val="00DE705E"/>
    <w:rsid w:val="00DF21CE"/>
    <w:rsid w:val="00DF2EF0"/>
    <w:rsid w:val="00E0372F"/>
    <w:rsid w:val="00E12A7C"/>
    <w:rsid w:val="00E22CBA"/>
    <w:rsid w:val="00E26EC4"/>
    <w:rsid w:val="00E278A6"/>
    <w:rsid w:val="00E32373"/>
    <w:rsid w:val="00E540F7"/>
    <w:rsid w:val="00E554FD"/>
    <w:rsid w:val="00E564DA"/>
    <w:rsid w:val="00E56AF7"/>
    <w:rsid w:val="00E662B2"/>
    <w:rsid w:val="00E81E11"/>
    <w:rsid w:val="00E855D5"/>
    <w:rsid w:val="00E86286"/>
    <w:rsid w:val="00E9127F"/>
    <w:rsid w:val="00E9454A"/>
    <w:rsid w:val="00EC42F9"/>
    <w:rsid w:val="00ED5EA7"/>
    <w:rsid w:val="00ED72AC"/>
    <w:rsid w:val="00EE79FD"/>
    <w:rsid w:val="00EF4ABE"/>
    <w:rsid w:val="00F02E19"/>
    <w:rsid w:val="00F05515"/>
    <w:rsid w:val="00F05A50"/>
    <w:rsid w:val="00F103ED"/>
    <w:rsid w:val="00F10B45"/>
    <w:rsid w:val="00F16F0A"/>
    <w:rsid w:val="00F22CC1"/>
    <w:rsid w:val="00F4015A"/>
    <w:rsid w:val="00F408DF"/>
    <w:rsid w:val="00F47A37"/>
    <w:rsid w:val="00F56527"/>
    <w:rsid w:val="00F56CB3"/>
    <w:rsid w:val="00F600B7"/>
    <w:rsid w:val="00F629FF"/>
    <w:rsid w:val="00F6796C"/>
    <w:rsid w:val="00F7086B"/>
    <w:rsid w:val="00F7101E"/>
    <w:rsid w:val="00F77285"/>
    <w:rsid w:val="00F85ED4"/>
    <w:rsid w:val="00F9275B"/>
    <w:rsid w:val="00F96099"/>
    <w:rsid w:val="00FA1C0F"/>
    <w:rsid w:val="00FB658A"/>
    <w:rsid w:val="00FC1208"/>
    <w:rsid w:val="00FC70BE"/>
    <w:rsid w:val="00FD4EDE"/>
    <w:rsid w:val="00FE6FFB"/>
    <w:rsid w:val="00FF11C5"/>
    <w:rsid w:val="00FF13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47DC"/>
  <w15:chartTrackingRefBased/>
  <w15:docId w15:val="{164AE364-544B-44E9-B333-1700FAB5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1A3FEB"/>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1A3FEB"/>
    <w:rPr>
      <w:rFonts w:ascii="Segoe UI" w:hAnsi="Segoe UI" w:cs="Segoe UI"/>
      <w:sz w:val="18"/>
      <w:szCs w:val="18"/>
      <w:lang w:eastAsia="en-US"/>
    </w:rPr>
  </w:style>
  <w:style w:type="paragraph" w:styleId="Pagrindinistekstas">
    <w:name w:val="Body Text"/>
    <w:basedOn w:val="prastasis"/>
    <w:link w:val="PagrindinistekstasDiagrama"/>
    <w:rsid w:val="00374ACC"/>
    <w:pPr>
      <w:spacing w:after="120" w:line="240" w:lineRule="auto"/>
    </w:pPr>
    <w:rPr>
      <w:rFonts w:ascii="Times New Roman" w:eastAsia="Times New Roman" w:hAnsi="Times New Roman"/>
      <w:sz w:val="24"/>
      <w:szCs w:val="24"/>
      <w:lang w:eastAsia="lt-LT"/>
    </w:rPr>
  </w:style>
  <w:style w:type="character" w:customStyle="1" w:styleId="PagrindinistekstasDiagrama">
    <w:name w:val="Pagrindinis tekstas Diagrama"/>
    <w:link w:val="Pagrindinistekstas"/>
    <w:rsid w:val="00374ACC"/>
    <w:rPr>
      <w:rFonts w:ascii="Times New Roman" w:eastAsia="Times New Roman" w:hAnsi="Times New Roman"/>
      <w:sz w:val="24"/>
      <w:szCs w:val="24"/>
    </w:rPr>
  </w:style>
  <w:style w:type="paragraph" w:styleId="Betarp">
    <w:name w:val="No Spacing"/>
    <w:uiPriority w:val="1"/>
    <w:qFormat/>
    <w:rsid w:val="001B276D"/>
    <w:rPr>
      <w:sz w:val="22"/>
      <w:szCs w:val="22"/>
      <w:lang w:eastAsia="en-US"/>
    </w:rPr>
  </w:style>
  <w:style w:type="character" w:styleId="Komentaronuoroda">
    <w:name w:val="annotation reference"/>
    <w:uiPriority w:val="99"/>
    <w:semiHidden/>
    <w:unhideWhenUsed/>
    <w:rsid w:val="002200B1"/>
    <w:rPr>
      <w:sz w:val="16"/>
      <w:szCs w:val="16"/>
    </w:rPr>
  </w:style>
  <w:style w:type="paragraph" w:styleId="Komentarotekstas">
    <w:name w:val="annotation text"/>
    <w:basedOn w:val="prastasis"/>
    <w:link w:val="KomentarotekstasDiagrama"/>
    <w:uiPriority w:val="99"/>
    <w:semiHidden/>
    <w:unhideWhenUsed/>
    <w:rsid w:val="002200B1"/>
    <w:rPr>
      <w:sz w:val="20"/>
      <w:szCs w:val="20"/>
    </w:rPr>
  </w:style>
  <w:style w:type="character" w:customStyle="1" w:styleId="KomentarotekstasDiagrama">
    <w:name w:val="Komentaro tekstas Diagrama"/>
    <w:link w:val="Komentarotekstas"/>
    <w:uiPriority w:val="99"/>
    <w:semiHidden/>
    <w:rsid w:val="002200B1"/>
    <w:rPr>
      <w:lang w:eastAsia="en-US"/>
    </w:rPr>
  </w:style>
  <w:style w:type="paragraph" w:styleId="Komentarotema">
    <w:name w:val="annotation subject"/>
    <w:basedOn w:val="Komentarotekstas"/>
    <w:next w:val="Komentarotekstas"/>
    <w:link w:val="KomentarotemaDiagrama"/>
    <w:uiPriority w:val="99"/>
    <w:semiHidden/>
    <w:unhideWhenUsed/>
    <w:rsid w:val="002200B1"/>
    <w:rPr>
      <w:b/>
      <w:bCs/>
    </w:rPr>
  </w:style>
  <w:style w:type="character" w:customStyle="1" w:styleId="KomentarotemaDiagrama">
    <w:name w:val="Komentaro tema Diagrama"/>
    <w:link w:val="Komentarotema"/>
    <w:uiPriority w:val="99"/>
    <w:semiHidden/>
    <w:rsid w:val="002200B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1853">
      <w:bodyDiv w:val="1"/>
      <w:marLeft w:val="0"/>
      <w:marRight w:val="0"/>
      <w:marTop w:val="0"/>
      <w:marBottom w:val="0"/>
      <w:divBdr>
        <w:top w:val="none" w:sz="0" w:space="0" w:color="auto"/>
        <w:left w:val="none" w:sz="0" w:space="0" w:color="auto"/>
        <w:bottom w:val="none" w:sz="0" w:space="0" w:color="auto"/>
        <w:right w:val="none" w:sz="0" w:space="0" w:color="auto"/>
      </w:divBdr>
    </w:div>
    <w:div w:id="105008263">
      <w:bodyDiv w:val="1"/>
      <w:marLeft w:val="0"/>
      <w:marRight w:val="0"/>
      <w:marTop w:val="0"/>
      <w:marBottom w:val="0"/>
      <w:divBdr>
        <w:top w:val="none" w:sz="0" w:space="0" w:color="auto"/>
        <w:left w:val="none" w:sz="0" w:space="0" w:color="auto"/>
        <w:bottom w:val="none" w:sz="0" w:space="0" w:color="auto"/>
        <w:right w:val="none" w:sz="0" w:space="0" w:color="auto"/>
      </w:divBdr>
    </w:div>
    <w:div w:id="412363013">
      <w:bodyDiv w:val="1"/>
      <w:marLeft w:val="0"/>
      <w:marRight w:val="0"/>
      <w:marTop w:val="0"/>
      <w:marBottom w:val="0"/>
      <w:divBdr>
        <w:top w:val="none" w:sz="0" w:space="0" w:color="auto"/>
        <w:left w:val="none" w:sz="0" w:space="0" w:color="auto"/>
        <w:bottom w:val="none" w:sz="0" w:space="0" w:color="auto"/>
        <w:right w:val="none" w:sz="0" w:space="0" w:color="auto"/>
      </w:divBdr>
    </w:div>
    <w:div w:id="617564069">
      <w:bodyDiv w:val="1"/>
      <w:marLeft w:val="0"/>
      <w:marRight w:val="0"/>
      <w:marTop w:val="0"/>
      <w:marBottom w:val="0"/>
      <w:divBdr>
        <w:top w:val="none" w:sz="0" w:space="0" w:color="auto"/>
        <w:left w:val="none" w:sz="0" w:space="0" w:color="auto"/>
        <w:bottom w:val="none" w:sz="0" w:space="0" w:color="auto"/>
        <w:right w:val="none" w:sz="0" w:space="0" w:color="auto"/>
      </w:divBdr>
    </w:div>
    <w:div w:id="842740981">
      <w:bodyDiv w:val="1"/>
      <w:marLeft w:val="0"/>
      <w:marRight w:val="0"/>
      <w:marTop w:val="0"/>
      <w:marBottom w:val="0"/>
      <w:divBdr>
        <w:top w:val="none" w:sz="0" w:space="0" w:color="auto"/>
        <w:left w:val="none" w:sz="0" w:space="0" w:color="auto"/>
        <w:bottom w:val="none" w:sz="0" w:space="0" w:color="auto"/>
        <w:right w:val="none" w:sz="0" w:space="0" w:color="auto"/>
      </w:divBdr>
    </w:div>
    <w:div w:id="932081247">
      <w:bodyDiv w:val="1"/>
      <w:marLeft w:val="0"/>
      <w:marRight w:val="0"/>
      <w:marTop w:val="0"/>
      <w:marBottom w:val="0"/>
      <w:divBdr>
        <w:top w:val="none" w:sz="0" w:space="0" w:color="auto"/>
        <w:left w:val="none" w:sz="0" w:space="0" w:color="auto"/>
        <w:bottom w:val="none" w:sz="0" w:space="0" w:color="auto"/>
        <w:right w:val="none" w:sz="0" w:space="0" w:color="auto"/>
      </w:divBdr>
    </w:div>
    <w:div w:id="1034690063">
      <w:bodyDiv w:val="1"/>
      <w:marLeft w:val="0"/>
      <w:marRight w:val="0"/>
      <w:marTop w:val="0"/>
      <w:marBottom w:val="0"/>
      <w:divBdr>
        <w:top w:val="none" w:sz="0" w:space="0" w:color="auto"/>
        <w:left w:val="none" w:sz="0" w:space="0" w:color="auto"/>
        <w:bottom w:val="none" w:sz="0" w:space="0" w:color="auto"/>
        <w:right w:val="none" w:sz="0" w:space="0" w:color="auto"/>
      </w:divBdr>
    </w:div>
    <w:div w:id="1089038248">
      <w:bodyDiv w:val="1"/>
      <w:marLeft w:val="0"/>
      <w:marRight w:val="0"/>
      <w:marTop w:val="0"/>
      <w:marBottom w:val="0"/>
      <w:divBdr>
        <w:top w:val="none" w:sz="0" w:space="0" w:color="auto"/>
        <w:left w:val="none" w:sz="0" w:space="0" w:color="auto"/>
        <w:bottom w:val="none" w:sz="0" w:space="0" w:color="auto"/>
        <w:right w:val="none" w:sz="0" w:space="0" w:color="auto"/>
      </w:divBdr>
    </w:div>
    <w:div w:id="1532649382">
      <w:bodyDiv w:val="1"/>
      <w:marLeft w:val="0"/>
      <w:marRight w:val="0"/>
      <w:marTop w:val="0"/>
      <w:marBottom w:val="0"/>
      <w:divBdr>
        <w:top w:val="none" w:sz="0" w:space="0" w:color="auto"/>
        <w:left w:val="none" w:sz="0" w:space="0" w:color="auto"/>
        <w:bottom w:val="none" w:sz="0" w:space="0" w:color="auto"/>
        <w:right w:val="none" w:sz="0" w:space="0" w:color="auto"/>
      </w:divBdr>
    </w:div>
    <w:div w:id="1763254916">
      <w:bodyDiv w:val="1"/>
      <w:marLeft w:val="0"/>
      <w:marRight w:val="0"/>
      <w:marTop w:val="0"/>
      <w:marBottom w:val="0"/>
      <w:divBdr>
        <w:top w:val="none" w:sz="0" w:space="0" w:color="auto"/>
        <w:left w:val="none" w:sz="0" w:space="0" w:color="auto"/>
        <w:bottom w:val="none" w:sz="0" w:space="0" w:color="auto"/>
        <w:right w:val="none" w:sz="0" w:space="0" w:color="auto"/>
      </w:divBdr>
    </w:div>
    <w:div w:id="1806390266">
      <w:bodyDiv w:val="1"/>
      <w:marLeft w:val="0"/>
      <w:marRight w:val="0"/>
      <w:marTop w:val="0"/>
      <w:marBottom w:val="0"/>
      <w:divBdr>
        <w:top w:val="none" w:sz="0" w:space="0" w:color="auto"/>
        <w:left w:val="none" w:sz="0" w:space="0" w:color="auto"/>
        <w:bottom w:val="none" w:sz="0" w:space="0" w:color="auto"/>
        <w:right w:val="none" w:sz="0" w:space="0" w:color="auto"/>
      </w:divBdr>
    </w:div>
    <w:div w:id="1873297069">
      <w:bodyDiv w:val="1"/>
      <w:marLeft w:val="0"/>
      <w:marRight w:val="0"/>
      <w:marTop w:val="0"/>
      <w:marBottom w:val="0"/>
      <w:divBdr>
        <w:top w:val="none" w:sz="0" w:space="0" w:color="auto"/>
        <w:left w:val="none" w:sz="0" w:space="0" w:color="auto"/>
        <w:bottom w:val="none" w:sz="0" w:space="0" w:color="auto"/>
        <w:right w:val="none" w:sz="0" w:space="0" w:color="auto"/>
      </w:divBdr>
    </w:div>
    <w:div w:id="197042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44EB-5FB0-4C88-B3A5-E24D7023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1450</Words>
  <Characters>827</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tempadmin</dc:creator>
  <cp:keywords/>
  <cp:lastModifiedBy>Matas Grikšas</cp:lastModifiedBy>
  <cp:revision>7</cp:revision>
  <cp:lastPrinted>2022-07-20T13:27:00Z</cp:lastPrinted>
  <dcterms:created xsi:type="dcterms:W3CDTF">2025-09-24T07:48:00Z</dcterms:created>
  <dcterms:modified xsi:type="dcterms:W3CDTF">2025-11-11T14:30:00Z</dcterms:modified>
</cp:coreProperties>
</file>